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5E44" w14:textId="59361411" w:rsidR="00A149BC" w:rsidRPr="002B560F" w:rsidRDefault="008B12A9">
      <w:pPr>
        <w:pStyle w:val="P68B1DB1-Heading11"/>
        <w:spacing w:line="23" w:lineRule="atLeast"/>
        <w:jc w:val="center"/>
        <w:rPr>
          <w:noProof/>
        </w:rPr>
      </w:pPr>
      <w:r w:rsidRPr="002B560F">
        <w:rPr>
          <w:noProof/>
        </w:rPr>
        <w:t xml:space="preserve">Termini e condizioni per la vendita dei servizi offerti da Kopalnia Soli </w:t>
      </w:r>
      <w:r w:rsidR="00275F00" w:rsidRPr="002B560F">
        <w:rPr>
          <w:noProof/>
        </w:rPr>
        <w:t>“</w:t>
      </w:r>
      <w:r w:rsidRPr="002B560F">
        <w:rPr>
          <w:noProof/>
        </w:rPr>
        <w:t>Wieliczka</w:t>
      </w:r>
      <w:r w:rsidR="00275F00" w:rsidRPr="002B560F">
        <w:rPr>
          <w:noProof/>
        </w:rPr>
        <w:t>”</w:t>
      </w:r>
      <w:r w:rsidRPr="002B560F">
        <w:rPr>
          <w:noProof/>
        </w:rPr>
        <w:t xml:space="preserve"> S.A.</w:t>
      </w:r>
    </w:p>
    <w:p w14:paraId="7DFEFAF4" w14:textId="7992DA09" w:rsidR="00A149BC" w:rsidRPr="002B560F" w:rsidRDefault="00A149BC">
      <w:pPr>
        <w:pStyle w:val="Akapitzlist"/>
        <w:spacing w:after="0" w:line="23" w:lineRule="atLeast"/>
        <w:ind w:left="0" w:right="-2"/>
        <w:jc w:val="center"/>
        <w:rPr>
          <w:rFonts w:ascii="Lato" w:eastAsia="Times New Roman" w:hAnsi="Lato"/>
          <w:strike/>
          <w:noProof/>
          <w:sz w:val="24"/>
        </w:rPr>
      </w:pPr>
    </w:p>
    <w:p w14:paraId="3E165487" w14:textId="77777777" w:rsidR="00A149BC" w:rsidRPr="002B560F" w:rsidRDefault="008B12A9">
      <w:pPr>
        <w:pStyle w:val="P68B1DB1-Heading22"/>
        <w:spacing w:line="23" w:lineRule="atLeast"/>
        <w:jc w:val="center"/>
        <w:rPr>
          <w:noProof/>
        </w:rPr>
      </w:pPr>
      <w:r w:rsidRPr="002B560F">
        <w:rPr>
          <w:noProof/>
        </w:rPr>
        <w:t>§ 1</w:t>
      </w:r>
    </w:p>
    <w:p w14:paraId="58EECD5C" w14:textId="73166B11" w:rsidR="00A149BC" w:rsidRPr="002B560F" w:rsidRDefault="008B12A9">
      <w:pPr>
        <w:pStyle w:val="P68B1DB1-Heading22"/>
        <w:spacing w:line="23" w:lineRule="atLeast"/>
        <w:jc w:val="center"/>
        <w:rPr>
          <w:noProof/>
        </w:rPr>
      </w:pPr>
      <w:r w:rsidRPr="002B560F">
        <w:rPr>
          <w:noProof/>
        </w:rPr>
        <w:t xml:space="preserve">Oggetto dei Termini e condizioni </w:t>
      </w:r>
    </w:p>
    <w:p w14:paraId="2C3EAFEE" w14:textId="18213ABF" w:rsidR="00A149BC" w:rsidRPr="002B560F" w:rsidRDefault="008B12A9">
      <w:pPr>
        <w:pStyle w:val="P68B1DB1-Normal3"/>
        <w:numPr>
          <w:ilvl w:val="0"/>
          <w:numId w:val="26"/>
        </w:numPr>
        <w:spacing w:after="0" w:line="23" w:lineRule="atLeast"/>
        <w:ind w:left="426" w:right="-2" w:hanging="426"/>
        <w:jc w:val="both"/>
        <w:rPr>
          <w:noProof/>
        </w:rPr>
      </w:pPr>
      <w:r w:rsidRPr="002B560F">
        <w:rPr>
          <w:noProof/>
        </w:rPr>
        <w:t>Le disposizioni dei presenti Termini e condizioni si applicano alla vendita di biglietti per la visita al Percorso Turistico e all</w:t>
      </w:r>
      <w:r w:rsidR="00275F00" w:rsidRPr="002B560F">
        <w:rPr>
          <w:noProof/>
        </w:rPr>
        <w:t>’</w:t>
      </w:r>
      <w:r w:rsidRPr="002B560F">
        <w:rPr>
          <w:noProof/>
        </w:rPr>
        <w:t>Esposizione Sotterranea del Museo delle Saline di Cracovia Wieliczka, al Percorso Minerario e alla Torre di Gradazione, nonché ai servizi correlati a quanto sopra, effettuati:</w:t>
      </w:r>
    </w:p>
    <w:p w14:paraId="11C139B0" w14:textId="5195F35A" w:rsidR="001E5955" w:rsidRPr="002B560F" w:rsidRDefault="001E5955" w:rsidP="001E5955">
      <w:pPr>
        <w:pStyle w:val="Akapitzlist"/>
        <w:numPr>
          <w:ilvl w:val="0"/>
          <w:numId w:val="2"/>
        </w:numPr>
        <w:spacing w:after="0" w:line="23" w:lineRule="atLeast"/>
        <w:ind w:left="851" w:right="-2"/>
        <w:jc w:val="both"/>
        <w:rPr>
          <w:rFonts w:ascii="Lato" w:eastAsia="Lato" w:hAnsi="Lato" w:cs="Lato"/>
          <w:noProof/>
          <w:color w:val="000000"/>
          <w:sz w:val="24"/>
          <w:bdr w:val="nil"/>
        </w:rPr>
      </w:pPr>
      <w:r w:rsidRPr="002B560F">
        <w:rPr>
          <w:rFonts w:ascii="Lato" w:hAnsi="Lato"/>
          <w:noProof/>
          <w:sz w:val="24"/>
        </w:rPr>
        <w:t xml:space="preserve">online, sul sito </w:t>
      </w:r>
      <w:hyperlink r:id="rId8" w:history="1">
        <w:r w:rsidR="00290A54" w:rsidRPr="002B560F">
          <w:rPr>
            <w:rStyle w:val="Hipercze"/>
            <w:rFonts w:ascii="Lato" w:hAnsi="Lato"/>
            <w:noProof/>
            <w:sz w:val="24"/>
          </w:rPr>
          <w:t>bilety.kopalnia.pl</w:t>
        </w:r>
      </w:hyperlink>
      <w:r w:rsidRPr="002B560F">
        <w:rPr>
          <w:rFonts w:ascii="Lato" w:hAnsi="Lato"/>
          <w:noProof/>
          <w:sz w:val="24"/>
        </w:rPr>
        <w:t>,</w:t>
      </w:r>
    </w:p>
    <w:p w14:paraId="582AFAFD" w14:textId="064E0A08" w:rsidR="00A149BC" w:rsidRPr="002B560F" w:rsidRDefault="008B12A9">
      <w:pPr>
        <w:pStyle w:val="P68B1DB1-ListParagraph4"/>
        <w:numPr>
          <w:ilvl w:val="0"/>
          <w:numId w:val="2"/>
        </w:numPr>
        <w:spacing w:after="0" w:line="23" w:lineRule="atLeast"/>
        <w:ind w:left="851" w:right="-2"/>
        <w:jc w:val="both"/>
        <w:rPr>
          <w:noProof/>
          <w:color w:val="000000"/>
          <w:shd w:val="clear" w:color="auto" w:fill="FFFFFF"/>
        </w:rPr>
      </w:pPr>
      <w:r w:rsidRPr="002B560F">
        <w:rPr>
          <w:noProof/>
        </w:rPr>
        <w:t>nelle Biglietterie automatiche,</w:t>
      </w:r>
      <w:r w:rsidRPr="002B560F">
        <w:rPr>
          <w:noProof/>
          <w:color w:val="000000"/>
        </w:rPr>
        <w:t xml:space="preserve"> </w:t>
      </w:r>
      <w:r w:rsidRPr="002B560F">
        <w:rPr>
          <w:noProof/>
        </w:rPr>
        <w:t xml:space="preserve">situate presso la Miniera di Sale </w:t>
      </w:r>
      <w:r w:rsidR="00275F00" w:rsidRPr="002B560F">
        <w:rPr>
          <w:noProof/>
        </w:rPr>
        <w:t>“</w:t>
      </w:r>
      <w:r w:rsidRPr="002B560F">
        <w:rPr>
          <w:noProof/>
        </w:rPr>
        <w:t>Wieliczka</w:t>
      </w:r>
      <w:r w:rsidR="00275F00" w:rsidRPr="002B560F">
        <w:rPr>
          <w:noProof/>
        </w:rPr>
        <w:t>”</w:t>
      </w:r>
      <w:r w:rsidRPr="002B560F">
        <w:rPr>
          <w:noProof/>
        </w:rPr>
        <w:t xml:space="preserve">, </w:t>
      </w:r>
    </w:p>
    <w:p w14:paraId="72A71682" w14:textId="5D05AFC8" w:rsidR="00A149BC" w:rsidRPr="002B560F" w:rsidRDefault="008B12A9">
      <w:pPr>
        <w:pStyle w:val="P68B1DB1-ListParagraph4"/>
        <w:numPr>
          <w:ilvl w:val="0"/>
          <w:numId w:val="2"/>
        </w:numPr>
        <w:spacing w:after="0" w:line="23" w:lineRule="atLeast"/>
        <w:ind w:left="851" w:right="-2"/>
        <w:jc w:val="both"/>
        <w:rPr>
          <w:noProof/>
          <w:color w:val="000000"/>
          <w:shd w:val="clear" w:color="auto" w:fill="FFFFFF"/>
        </w:rPr>
      </w:pPr>
      <w:r w:rsidRPr="002B560F">
        <w:rPr>
          <w:noProof/>
        </w:rPr>
        <w:t xml:space="preserve">presso le </w:t>
      </w:r>
      <w:r w:rsidRPr="002B560F">
        <w:rPr>
          <w:noProof/>
          <w:color w:val="000000" w:themeColor="text1"/>
        </w:rPr>
        <w:t>Biglietterie situate nell</w:t>
      </w:r>
      <w:r w:rsidR="00275F00" w:rsidRPr="002B560F">
        <w:rPr>
          <w:noProof/>
          <w:color w:val="000000" w:themeColor="text1"/>
        </w:rPr>
        <w:t>’</w:t>
      </w:r>
      <w:r w:rsidRPr="002B560F">
        <w:rPr>
          <w:noProof/>
          <w:color w:val="000000" w:themeColor="text1"/>
        </w:rPr>
        <w:t xml:space="preserve">area della Miniera di Sale </w:t>
      </w:r>
      <w:r w:rsidR="00275F00" w:rsidRPr="002B560F">
        <w:rPr>
          <w:noProof/>
          <w:color w:val="000000" w:themeColor="text1"/>
        </w:rPr>
        <w:t>“</w:t>
      </w:r>
      <w:r w:rsidRPr="002B560F">
        <w:rPr>
          <w:noProof/>
          <w:color w:val="000000" w:themeColor="text1"/>
        </w:rPr>
        <w:t>Wieliczka</w:t>
      </w:r>
      <w:r w:rsidR="00275F00" w:rsidRPr="002B560F">
        <w:rPr>
          <w:noProof/>
          <w:color w:val="000000" w:themeColor="text1"/>
        </w:rPr>
        <w:t>”</w:t>
      </w:r>
      <w:r w:rsidRPr="002B560F">
        <w:rPr>
          <w:noProof/>
          <w:color w:val="000000" w:themeColor="text1"/>
        </w:rPr>
        <w:t>.</w:t>
      </w:r>
    </w:p>
    <w:p w14:paraId="058CFF24" w14:textId="26755C1B" w:rsidR="00A149BC" w:rsidRPr="002B560F" w:rsidRDefault="008B12A9">
      <w:pPr>
        <w:pStyle w:val="Akapitzlist"/>
        <w:numPr>
          <w:ilvl w:val="0"/>
          <w:numId w:val="26"/>
        </w:numPr>
        <w:spacing w:after="0" w:line="23" w:lineRule="atLeast"/>
        <w:ind w:left="426" w:right="-2" w:hanging="426"/>
        <w:jc w:val="both"/>
        <w:rPr>
          <w:rFonts w:ascii="Lato" w:hAnsi="Lato"/>
          <w:noProof/>
          <w:color w:val="000000"/>
          <w:sz w:val="24"/>
          <w:shd w:val="clear" w:color="auto" w:fill="FFFFFF"/>
        </w:rPr>
      </w:pPr>
      <w:r w:rsidRPr="002B560F">
        <w:rPr>
          <w:rFonts w:ascii="Lato" w:hAnsi="Lato"/>
          <w:noProof/>
          <w:sz w:val="24"/>
        </w:rPr>
        <w:t xml:space="preserve">Il venditore dei Biglietti è Kopalnia Soli </w:t>
      </w:r>
      <w:r w:rsidR="00275F00" w:rsidRPr="002B560F">
        <w:rPr>
          <w:rFonts w:ascii="Lato" w:hAnsi="Lato"/>
          <w:noProof/>
          <w:sz w:val="24"/>
        </w:rPr>
        <w:t>“</w:t>
      </w:r>
      <w:r w:rsidRPr="002B560F">
        <w:rPr>
          <w:rFonts w:ascii="Lato" w:hAnsi="Lato"/>
          <w:noProof/>
          <w:sz w:val="24"/>
        </w:rPr>
        <w:t>Wieliczka</w:t>
      </w:r>
      <w:r w:rsidR="00275F00" w:rsidRPr="002B560F">
        <w:rPr>
          <w:rFonts w:ascii="Lato" w:hAnsi="Lato"/>
          <w:noProof/>
          <w:sz w:val="24"/>
        </w:rPr>
        <w:t>”</w:t>
      </w:r>
      <w:r w:rsidRPr="002B560F">
        <w:rPr>
          <w:rFonts w:ascii="Lato" w:hAnsi="Lato"/>
          <w:noProof/>
          <w:sz w:val="24"/>
        </w:rPr>
        <w:t xml:space="preserve"> S.A. [Miniera di Sale </w:t>
      </w:r>
      <w:r w:rsidR="00275F00" w:rsidRPr="002B560F">
        <w:rPr>
          <w:rFonts w:ascii="Lato" w:hAnsi="Lato"/>
          <w:noProof/>
          <w:sz w:val="24"/>
        </w:rPr>
        <w:t>“</w:t>
      </w:r>
      <w:r w:rsidRPr="002B560F">
        <w:rPr>
          <w:rFonts w:ascii="Lato" w:hAnsi="Lato"/>
          <w:noProof/>
          <w:sz w:val="24"/>
        </w:rPr>
        <w:t>Wieliczka</w:t>
      </w:r>
      <w:r w:rsidR="00275F00" w:rsidRPr="002B560F">
        <w:rPr>
          <w:rFonts w:ascii="Lato" w:hAnsi="Lato"/>
          <w:noProof/>
          <w:sz w:val="24"/>
        </w:rPr>
        <w:t>”</w:t>
      </w:r>
      <w:r w:rsidRPr="002B560F">
        <w:rPr>
          <w:rFonts w:ascii="Lato" w:hAnsi="Lato"/>
          <w:noProof/>
          <w:sz w:val="24"/>
        </w:rPr>
        <w:t xml:space="preserve">] con sede a Wieliczka, Park Kingi 1, 32-020 Wieliczka, iscritta nel registro delle imprese del Registro Giudiziario Nazionale [KRS] tenuto dal tribunale distrettuale di Cracovia - Śródmieście a Cracovia, XII Sezione Commerciale del Registro Giudiziario Nazionale con il numero KRS 0000278401, NIP [N. di identificazione fiscale]: 6830003427, capitale sociale: PLN 21.000.000 - capitale sociale interamente versato, REGON [N. di identificazione statistica]: 000041683, e-mail: </w:t>
      </w:r>
      <w:hyperlink r:id="rId9" w:history="1">
        <w:r w:rsidRPr="002B560F">
          <w:rPr>
            <w:rStyle w:val="Hipercze"/>
            <w:rFonts w:ascii="Lato" w:hAnsi="Lato"/>
            <w:noProof/>
            <w:sz w:val="24"/>
          </w:rPr>
          <w:t>sekretariat.sa@kopalnia.pl</w:t>
        </w:r>
      </w:hyperlink>
      <w:r w:rsidRPr="002B560F">
        <w:rPr>
          <w:rFonts w:ascii="Lato" w:hAnsi="Lato"/>
          <w:noProof/>
          <w:sz w:val="24"/>
        </w:rPr>
        <w:t xml:space="preserve">, tel.  +48 12 2787111, di seguito denominata </w:t>
      </w:r>
      <w:r w:rsidR="00275F00" w:rsidRPr="002B560F">
        <w:rPr>
          <w:rFonts w:ascii="Lato" w:hAnsi="Lato"/>
          <w:noProof/>
          <w:sz w:val="24"/>
        </w:rPr>
        <w:t>“</w:t>
      </w:r>
      <w:r w:rsidRPr="002B560F">
        <w:rPr>
          <w:rFonts w:ascii="Lato" w:hAnsi="Lato"/>
          <w:noProof/>
          <w:sz w:val="24"/>
        </w:rPr>
        <w:t>KSW S.A.</w:t>
      </w:r>
      <w:r w:rsidR="00275F00" w:rsidRPr="002B560F">
        <w:rPr>
          <w:rFonts w:ascii="Lato" w:hAnsi="Lato"/>
          <w:noProof/>
          <w:sz w:val="24"/>
        </w:rPr>
        <w:t>”</w:t>
      </w:r>
    </w:p>
    <w:p w14:paraId="39006BE7" w14:textId="7C2B1489" w:rsidR="00A149BC" w:rsidRPr="002B560F" w:rsidRDefault="00A149BC">
      <w:pPr>
        <w:pStyle w:val="Akapitzlist"/>
        <w:spacing w:after="0" w:line="23" w:lineRule="atLeast"/>
        <w:ind w:left="426" w:right="-2"/>
        <w:jc w:val="both"/>
        <w:rPr>
          <w:rFonts w:ascii="Lato" w:hAnsi="Lato"/>
          <w:noProof/>
          <w:sz w:val="24"/>
        </w:rPr>
      </w:pPr>
    </w:p>
    <w:p w14:paraId="7A6EB111" w14:textId="77777777" w:rsidR="00A149BC" w:rsidRPr="002B560F" w:rsidRDefault="008B12A9">
      <w:pPr>
        <w:pStyle w:val="P68B1DB1-Heading25"/>
        <w:spacing w:line="23" w:lineRule="atLeast"/>
        <w:jc w:val="center"/>
        <w:rPr>
          <w:noProof/>
        </w:rPr>
      </w:pPr>
      <w:r w:rsidRPr="002B560F">
        <w:rPr>
          <w:noProof/>
        </w:rPr>
        <w:t>§ 2</w:t>
      </w:r>
    </w:p>
    <w:p w14:paraId="1BBFBB7D" w14:textId="0DEA8EA3" w:rsidR="00A149BC" w:rsidRPr="002B560F" w:rsidRDefault="008B12A9">
      <w:pPr>
        <w:pStyle w:val="P68B1DB1-Heading25"/>
        <w:spacing w:line="23" w:lineRule="atLeast"/>
        <w:jc w:val="center"/>
        <w:rPr>
          <w:noProof/>
        </w:rPr>
      </w:pPr>
      <w:r w:rsidRPr="002B560F">
        <w:rPr>
          <w:noProof/>
        </w:rPr>
        <w:t>Definizioni</w:t>
      </w:r>
    </w:p>
    <w:p w14:paraId="45777A31" w14:textId="77777777" w:rsidR="00F14B40" w:rsidRPr="002B560F" w:rsidRDefault="00F14B40" w:rsidP="00F14B40">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2B560F">
        <w:rPr>
          <w:rFonts w:ascii="Lato" w:eastAsia="Lato" w:hAnsi="Lato" w:cs="Lato"/>
          <w:b/>
          <w:color w:val="000000"/>
          <w:sz w:val="24"/>
          <w:szCs w:val="24"/>
          <w:bdr w:val="nil"/>
          <w:lang w:eastAsia="pl-PL"/>
        </w:rPr>
        <w:t>Biglietteria automatica</w:t>
      </w:r>
      <w:r w:rsidRPr="002B560F">
        <w:rPr>
          <w:rFonts w:ascii="Lato" w:eastAsia="Lato" w:hAnsi="Lato" w:cs="Lato"/>
          <w:color w:val="000000"/>
          <w:sz w:val="24"/>
          <w:szCs w:val="24"/>
          <w:bdr w:val="nil"/>
          <w:lang w:eastAsia="pl-PL"/>
        </w:rPr>
        <w:t xml:space="preserve"> - dispositivo automatico (distributore automatico) per la vendita dei Biglietti per la visita nel giorno corrente, situata nell’area della Miniera di Sale “Wieliczka”.</w:t>
      </w:r>
    </w:p>
    <w:p w14:paraId="28E60DA6" w14:textId="2CC36950" w:rsidR="00A149BC" w:rsidRPr="002B560F" w:rsidRDefault="008B12A9">
      <w:pPr>
        <w:pStyle w:val="P68B1DB1-Normal6"/>
        <w:numPr>
          <w:ilvl w:val="0"/>
          <w:numId w:val="18"/>
        </w:numPr>
        <w:pBdr>
          <w:top w:val="nil"/>
          <w:left w:val="nil"/>
          <w:bottom w:val="nil"/>
          <w:right w:val="nil"/>
          <w:between w:val="nil"/>
          <w:bar w:val="nil"/>
        </w:pBdr>
        <w:autoSpaceDN/>
        <w:spacing w:after="0" w:line="23" w:lineRule="atLeast"/>
        <w:jc w:val="both"/>
        <w:textAlignment w:val="auto"/>
        <w:rPr>
          <w:noProof/>
        </w:rPr>
      </w:pPr>
      <w:r w:rsidRPr="002B560F">
        <w:rPr>
          <w:b/>
          <w:noProof/>
        </w:rPr>
        <w:t xml:space="preserve">Biglietto </w:t>
      </w:r>
      <w:r w:rsidRPr="002B560F">
        <w:rPr>
          <w:noProof/>
        </w:rPr>
        <w:t>-</w:t>
      </w:r>
      <w:r w:rsidRPr="002B560F">
        <w:rPr>
          <w:b/>
          <w:noProof/>
        </w:rPr>
        <w:t xml:space="preserve"> </w:t>
      </w:r>
      <w:r w:rsidRPr="002B560F">
        <w:rPr>
          <w:noProof/>
        </w:rPr>
        <w:t>documento di registrazione dei visitatori costituente la</w:t>
      </w:r>
      <w:r w:rsidRPr="002B560F">
        <w:rPr>
          <w:b/>
          <w:noProof/>
        </w:rPr>
        <w:t xml:space="preserve"> </w:t>
      </w:r>
      <w:r w:rsidRPr="002B560F">
        <w:rPr>
          <w:noProof/>
        </w:rPr>
        <w:t>conferma della stipula del Contratto di Vendita, che dà diritto a iniziare la visita o a usufruire di un servizio specifico.</w:t>
      </w:r>
    </w:p>
    <w:p w14:paraId="74E43C75" w14:textId="2898359D" w:rsidR="00A149BC" w:rsidRPr="002B560F" w:rsidRDefault="008B12A9">
      <w:pPr>
        <w:pStyle w:val="P68B1DB1-Normal7"/>
        <w:numPr>
          <w:ilvl w:val="0"/>
          <w:numId w:val="18"/>
        </w:numPr>
        <w:pBdr>
          <w:top w:val="nil"/>
          <w:left w:val="nil"/>
          <w:bottom w:val="nil"/>
          <w:right w:val="nil"/>
          <w:between w:val="nil"/>
          <w:bar w:val="nil"/>
        </w:pBdr>
        <w:autoSpaceDN/>
        <w:spacing w:after="0" w:line="23" w:lineRule="atLeast"/>
        <w:jc w:val="both"/>
        <w:textAlignment w:val="auto"/>
        <w:rPr>
          <w:noProof/>
        </w:rPr>
      </w:pPr>
      <w:r w:rsidRPr="002B560F">
        <w:rPr>
          <w:b/>
          <w:noProof/>
        </w:rPr>
        <w:t xml:space="preserve">Biglietto per la visita </w:t>
      </w:r>
      <w:r w:rsidRPr="002B560F">
        <w:rPr>
          <w:noProof/>
        </w:rPr>
        <w:t>- Biglietto che dà diritto a iniziare la visita al Percorso Turistico, al Percorso Minerario o alla Torre di Gradazione.</w:t>
      </w:r>
    </w:p>
    <w:p w14:paraId="414FC8A8" w14:textId="77777777" w:rsidR="00B91311" w:rsidRPr="002B560F" w:rsidRDefault="00B91311" w:rsidP="00B91311">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2B560F">
        <w:rPr>
          <w:rFonts w:ascii="Lato" w:hAnsi="Lato"/>
          <w:b/>
          <w:color w:val="000000"/>
          <w:sz w:val="24"/>
          <w:bdr w:val="nil"/>
        </w:rPr>
        <w:t>Biglietto per la visita online</w:t>
      </w:r>
      <w:r w:rsidRPr="002B560F">
        <w:rPr>
          <w:rFonts w:ascii="Lato" w:hAnsi="Lato"/>
          <w:color w:val="000000"/>
          <w:sz w:val="24"/>
          <w:bdr w:val="nil"/>
        </w:rPr>
        <w:t xml:space="preserve"> – Biglietto per la visita o Biglietto per il parcheggio acquistato tramite il Sito web.</w:t>
      </w:r>
    </w:p>
    <w:p w14:paraId="2CD1ADD3" w14:textId="77777777" w:rsidR="00B91311" w:rsidRPr="002B560F" w:rsidRDefault="00B91311" w:rsidP="00B91311">
      <w:pPr>
        <w:pBdr>
          <w:top w:val="nil"/>
          <w:left w:val="nil"/>
          <w:bottom w:val="nil"/>
          <w:right w:val="nil"/>
          <w:between w:val="nil"/>
          <w:bar w:val="nil"/>
        </w:pBdr>
        <w:spacing w:after="0" w:line="23" w:lineRule="atLeast"/>
        <w:ind w:left="426" w:hanging="426"/>
        <w:jc w:val="both"/>
        <w:rPr>
          <w:rFonts w:ascii="Lato" w:eastAsia="Lato" w:hAnsi="Lato" w:cs="Lato"/>
          <w:color w:val="000000" w:themeColor="text1"/>
          <w:sz w:val="24"/>
          <w:szCs w:val="24"/>
        </w:rPr>
      </w:pPr>
      <w:r w:rsidRPr="002B560F">
        <w:rPr>
          <w:rFonts w:ascii="Lato" w:hAnsi="Lato"/>
          <w:color w:val="000000" w:themeColor="text1"/>
          <w:sz w:val="24"/>
        </w:rPr>
        <w:t>4a)</w:t>
      </w:r>
      <w:r w:rsidRPr="002B560F">
        <w:rPr>
          <w:rFonts w:ascii="Lato" w:hAnsi="Lato"/>
          <w:color w:val="000000" w:themeColor="text1"/>
          <w:sz w:val="24"/>
        </w:rPr>
        <w:tab/>
      </w:r>
      <w:r w:rsidRPr="002B560F">
        <w:rPr>
          <w:rFonts w:ascii="Lato" w:hAnsi="Lato"/>
          <w:b/>
          <w:color w:val="000000" w:themeColor="text1"/>
          <w:sz w:val="24"/>
        </w:rPr>
        <w:t xml:space="preserve">Biglietto per il parcheggio – </w:t>
      </w:r>
      <w:r w:rsidRPr="002B560F">
        <w:rPr>
          <w:rFonts w:ascii="Lato" w:hAnsi="Lato"/>
          <w:color w:val="000000" w:themeColor="text1"/>
          <w:sz w:val="24"/>
        </w:rPr>
        <w:t>Biglietto che dà diritto a usufruire di un posto auto nel parcheggio di proprietà di KSW S.A. in ul. Dembowskiego 22 a Wieliczka.</w:t>
      </w:r>
    </w:p>
    <w:p w14:paraId="03063480" w14:textId="77777777" w:rsidR="00B91311" w:rsidRPr="002B560F" w:rsidRDefault="00B91311" w:rsidP="00B91311">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2B560F">
        <w:rPr>
          <w:rFonts w:ascii="Lato" w:hAnsi="Lato"/>
          <w:b/>
          <w:color w:val="000000"/>
          <w:sz w:val="24"/>
          <w:bdr w:val="nil"/>
        </w:rPr>
        <w:t>Biglietteria</w:t>
      </w:r>
      <w:r w:rsidRPr="002B560F">
        <w:rPr>
          <w:rFonts w:ascii="Lato" w:hAnsi="Lato"/>
          <w:color w:val="000000"/>
          <w:sz w:val="24"/>
          <w:bdr w:val="nil"/>
        </w:rPr>
        <w:t xml:space="preserve"> – punto fisico di servizio in cui l'Acquirente ha la possibilità di acquistare un Biglietto, esclusi i Biglietti per il parcheggio.</w:t>
      </w:r>
    </w:p>
    <w:p w14:paraId="1A1F8BBD" w14:textId="61DD0C68" w:rsidR="00A149BC" w:rsidRPr="002B560F" w:rsidRDefault="008B12A9" w:rsidP="00B91311">
      <w:pPr>
        <w:pStyle w:val="P68B1DB1-Normal6"/>
        <w:numPr>
          <w:ilvl w:val="0"/>
          <w:numId w:val="18"/>
        </w:numPr>
        <w:pBdr>
          <w:top w:val="nil"/>
          <w:left w:val="nil"/>
          <w:bottom w:val="nil"/>
          <w:right w:val="nil"/>
          <w:between w:val="nil"/>
          <w:bar w:val="nil"/>
        </w:pBdr>
        <w:autoSpaceDN/>
        <w:spacing w:after="0" w:line="23" w:lineRule="atLeast"/>
        <w:jc w:val="both"/>
        <w:textAlignment w:val="auto"/>
        <w:rPr>
          <w:noProof/>
        </w:rPr>
      </w:pPr>
      <w:r w:rsidRPr="002B560F">
        <w:rPr>
          <w:b/>
          <w:noProof/>
        </w:rPr>
        <w:t>Consumatore</w:t>
      </w:r>
      <w:r w:rsidRPr="002B560F">
        <w:rPr>
          <w:noProof/>
        </w:rPr>
        <w:t xml:space="preserve"> - Acquirente (persona fisica) che stipula un Contratto di Vendita non direttamente connesso alla propria attività economica o professionale.</w:t>
      </w:r>
    </w:p>
    <w:p w14:paraId="5734EC86" w14:textId="249B41A2" w:rsidR="00A149BC" w:rsidRPr="002B560F" w:rsidRDefault="008B12A9">
      <w:pPr>
        <w:pStyle w:val="P68B1DB1-Normal8"/>
        <w:numPr>
          <w:ilvl w:val="0"/>
          <w:numId w:val="18"/>
        </w:numPr>
        <w:pBdr>
          <w:top w:val="nil"/>
          <w:left w:val="nil"/>
          <w:bottom w:val="nil"/>
          <w:right w:val="nil"/>
          <w:between w:val="nil"/>
          <w:bar w:val="nil"/>
        </w:pBdr>
        <w:autoSpaceDN/>
        <w:spacing w:after="0" w:line="23" w:lineRule="atLeast"/>
        <w:jc w:val="both"/>
        <w:textAlignment w:val="auto"/>
        <w:rPr>
          <w:noProof/>
        </w:rPr>
      </w:pPr>
      <w:r w:rsidRPr="002B560F">
        <w:rPr>
          <w:b/>
          <w:noProof/>
        </w:rPr>
        <w:t xml:space="preserve">Acquirente </w:t>
      </w:r>
      <w:r w:rsidRPr="002B560F">
        <w:rPr>
          <w:noProof/>
        </w:rPr>
        <w:t>- persona fisica, persona giuridica o soggetto senza personalità giuridica a cui la legge conferisce capacità giuridica, la quale stipula un contratto di vendita.</w:t>
      </w:r>
    </w:p>
    <w:p w14:paraId="003E5D64" w14:textId="77777777" w:rsidR="00EF4397" w:rsidRPr="002B560F" w:rsidRDefault="00EF4397" w:rsidP="00EF439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2B560F">
        <w:rPr>
          <w:rFonts w:ascii="Lato" w:hAnsi="Lato"/>
          <w:b/>
          <w:color w:val="000000"/>
          <w:sz w:val="24"/>
          <w:bdr w:val="nil"/>
          <w:shd w:val="clear" w:color="auto" w:fill="FFFFFF"/>
        </w:rPr>
        <w:t xml:space="preserve">Numero dell'ordine </w:t>
      </w:r>
      <w:r w:rsidRPr="002B560F">
        <w:rPr>
          <w:rFonts w:ascii="Lato" w:hAnsi="Lato"/>
          <w:color w:val="000000"/>
          <w:sz w:val="24"/>
          <w:bdr w:val="nil"/>
          <w:shd w:val="clear" w:color="auto" w:fill="FFFFFF"/>
        </w:rPr>
        <w:t>- codice univoco contenente informazioni sul numero di sistema della transazione, la data e l'ora della visita, emesso dal Sito internet.</w:t>
      </w:r>
      <w:r w:rsidRPr="002B560F">
        <w:rPr>
          <w:rFonts w:ascii="Lato" w:hAnsi="Lato"/>
          <w:color w:val="000000"/>
          <w:sz w:val="24"/>
          <w:bdr w:val="nil"/>
        </w:rPr>
        <w:t xml:space="preserve"> La generazione del Numero dell'ordine e l'esecuzione del pagamento per la transazione coincide con l'acquisto di un Biglietto.</w:t>
      </w:r>
    </w:p>
    <w:p w14:paraId="7C6A717D" w14:textId="1602EFB5" w:rsidR="00A149BC" w:rsidRPr="002B560F" w:rsidRDefault="008B12A9">
      <w:pPr>
        <w:pStyle w:val="P68B1DB1-Normal9"/>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noProof/>
          <w:color w:val="000000"/>
          <w:u w:color="000000"/>
          <w:bdr w:val="nil"/>
        </w:rPr>
      </w:pPr>
      <w:r w:rsidRPr="002B560F">
        <w:rPr>
          <w:rFonts w:ascii="Lato" w:eastAsia="Lato" w:hAnsi="Lato" w:cs="Lato"/>
          <w:b/>
          <w:noProof/>
          <w:color w:val="000000"/>
          <w:u w:color="000000"/>
          <w:bdr w:val="nil"/>
          <w:shd w:val="clear" w:color="auto" w:fill="FFFFFF"/>
          <w:lang w:val="pl-PL"/>
        </w:rPr>
        <w:lastRenderedPageBreak/>
        <w:t xml:space="preserve">Operatore </w:t>
      </w:r>
      <w:r w:rsidRPr="002B560F">
        <w:rPr>
          <w:rFonts w:ascii="Lato" w:eastAsia="Lato" w:hAnsi="Lato" w:cs="Lato"/>
          <w:noProof/>
          <w:color w:val="000000"/>
          <w:u w:color="000000"/>
          <w:bdr w:val="nil"/>
          <w:shd w:val="clear" w:color="auto" w:fill="FFFFFF"/>
          <w:lang w:val="pl-PL"/>
        </w:rPr>
        <w:t xml:space="preserve">- Kopalnia Soli </w:t>
      </w:r>
      <w:r w:rsidR="00275F00" w:rsidRPr="002B560F">
        <w:rPr>
          <w:rFonts w:ascii="Lato" w:eastAsia="Lato" w:hAnsi="Lato" w:cs="Lato"/>
          <w:noProof/>
          <w:color w:val="000000"/>
          <w:u w:color="000000"/>
          <w:bdr w:val="nil"/>
          <w:shd w:val="clear" w:color="auto" w:fill="FFFFFF"/>
          <w:lang w:val="pl-PL"/>
        </w:rPr>
        <w:t>“</w:t>
      </w:r>
      <w:r w:rsidRPr="002B560F">
        <w:rPr>
          <w:rFonts w:ascii="Lato" w:eastAsia="Lato" w:hAnsi="Lato" w:cs="Lato"/>
          <w:noProof/>
          <w:color w:val="000000"/>
          <w:u w:color="000000"/>
          <w:bdr w:val="nil"/>
          <w:shd w:val="clear" w:color="auto" w:fill="FFFFFF"/>
          <w:lang w:val="pl-PL"/>
        </w:rPr>
        <w:t>Wieliczka</w:t>
      </w:r>
      <w:r w:rsidR="00275F00" w:rsidRPr="002B560F">
        <w:rPr>
          <w:rFonts w:ascii="Lato" w:eastAsia="Lato" w:hAnsi="Lato" w:cs="Lato"/>
          <w:noProof/>
          <w:color w:val="000000"/>
          <w:u w:color="000000"/>
          <w:bdr w:val="nil"/>
          <w:shd w:val="clear" w:color="auto" w:fill="FFFFFF"/>
          <w:lang w:val="pl-PL"/>
        </w:rPr>
        <w:t>”</w:t>
      </w:r>
      <w:r w:rsidRPr="002B560F">
        <w:rPr>
          <w:rFonts w:ascii="Lato" w:eastAsia="Lato" w:hAnsi="Lato" w:cs="Lato"/>
          <w:noProof/>
          <w:color w:val="000000"/>
          <w:u w:color="000000"/>
          <w:bdr w:val="nil"/>
          <w:shd w:val="clear" w:color="auto" w:fill="FFFFFF"/>
          <w:lang w:val="pl-PL"/>
        </w:rPr>
        <w:t xml:space="preserve"> Wsparcie Sp. z o.o. con sede a Wieliczka, ul. </w:t>
      </w:r>
      <w:r w:rsidRPr="002B560F">
        <w:rPr>
          <w:rFonts w:ascii="Lato" w:eastAsia="Lato" w:hAnsi="Lato" w:cs="Lato"/>
          <w:noProof/>
          <w:color w:val="000000"/>
          <w:u w:color="000000"/>
          <w:bdr w:val="nil"/>
          <w:shd w:val="clear" w:color="auto" w:fill="FFFFFF"/>
        </w:rPr>
        <w:t>Park Kingi 10, 32-020 Wieliczka, iscritta nel Registro Giudiziario Nazionale tenuto dal Tribunale Distrettuale di Cracovia - Śródmieście, XII Sezione Commerciale con il numero KRS 0000095741,</w:t>
      </w:r>
      <w:r w:rsidRPr="002B560F">
        <w:rPr>
          <w:rFonts w:ascii="Lato" w:eastAsia="Times New Roman" w:hAnsi="Lato" w:cs="Arial"/>
          <w:noProof/>
        </w:rPr>
        <w:t xml:space="preserve"> capitale sociale: PLN 470.000, NIP: 6831705025, REGON: 351428631,</w:t>
      </w:r>
      <w:r w:rsidRPr="002B560F">
        <w:rPr>
          <w:rFonts w:ascii="Lato" w:eastAsia="Lato" w:hAnsi="Lato" w:cs="Lato"/>
          <w:noProof/>
          <w:color w:val="000000"/>
          <w:u w:color="000000"/>
          <w:bdr w:val="nil"/>
          <w:shd w:val="clear" w:color="auto" w:fill="FFFFFF"/>
        </w:rPr>
        <w:t xml:space="preserve"> che si occupa dell</w:t>
      </w:r>
      <w:r w:rsidR="00275F00" w:rsidRPr="002B560F">
        <w:rPr>
          <w:rFonts w:ascii="Lato" w:eastAsia="Lato" w:hAnsi="Lato" w:cs="Lato"/>
          <w:noProof/>
          <w:color w:val="000000"/>
          <w:u w:color="000000"/>
          <w:bdr w:val="nil"/>
          <w:shd w:val="clear" w:color="auto" w:fill="FFFFFF"/>
        </w:rPr>
        <w:t>’</w:t>
      </w:r>
      <w:r w:rsidRPr="002B560F">
        <w:rPr>
          <w:rFonts w:ascii="Lato" w:eastAsia="Lato" w:hAnsi="Lato" w:cs="Lato"/>
          <w:noProof/>
          <w:color w:val="000000"/>
          <w:u w:color="000000"/>
          <w:bdr w:val="nil"/>
          <w:shd w:val="clear" w:color="auto" w:fill="FFFFFF"/>
        </w:rPr>
        <w:t xml:space="preserve">organizzazione del traffico turistico nella Miniera di Sale </w:t>
      </w:r>
      <w:r w:rsidR="00275F00" w:rsidRPr="002B560F">
        <w:rPr>
          <w:rFonts w:ascii="Lato" w:eastAsia="Lato" w:hAnsi="Lato" w:cs="Lato"/>
          <w:noProof/>
          <w:color w:val="000000"/>
          <w:u w:color="000000"/>
          <w:bdr w:val="nil"/>
          <w:shd w:val="clear" w:color="auto" w:fill="FFFFFF"/>
        </w:rPr>
        <w:t>“</w:t>
      </w:r>
      <w:r w:rsidRPr="002B560F">
        <w:rPr>
          <w:rFonts w:ascii="Lato" w:eastAsia="Lato" w:hAnsi="Lato" w:cs="Lato"/>
          <w:noProof/>
          <w:color w:val="000000"/>
          <w:u w:color="000000"/>
          <w:bdr w:val="nil"/>
          <w:shd w:val="clear" w:color="auto" w:fill="FFFFFF"/>
        </w:rPr>
        <w:t>Wieliczka</w:t>
      </w:r>
      <w:r w:rsidR="00275F00" w:rsidRPr="002B560F">
        <w:rPr>
          <w:rFonts w:ascii="Lato" w:eastAsia="Lato" w:hAnsi="Lato" w:cs="Lato"/>
          <w:noProof/>
          <w:color w:val="000000"/>
          <w:u w:color="000000"/>
          <w:bdr w:val="nil"/>
          <w:shd w:val="clear" w:color="auto" w:fill="FFFFFF"/>
        </w:rPr>
        <w:t>”</w:t>
      </w:r>
      <w:r w:rsidRPr="002B560F">
        <w:rPr>
          <w:rFonts w:ascii="Lato" w:eastAsia="Lato" w:hAnsi="Lato" w:cs="Lato"/>
          <w:noProof/>
          <w:color w:val="000000"/>
          <w:u w:color="000000"/>
          <w:bdr w:val="nil"/>
          <w:shd w:val="clear" w:color="auto" w:fill="FFFFFF"/>
        </w:rPr>
        <w:t xml:space="preserve"> su incarico di KSW SA.</w:t>
      </w:r>
    </w:p>
    <w:p w14:paraId="41FFE61A" w14:textId="63D73D16" w:rsidR="00EF4397" w:rsidRPr="002B560F" w:rsidRDefault="00EF4397" w:rsidP="00EF439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2B560F">
        <w:rPr>
          <w:rFonts w:ascii="Lato" w:hAnsi="Lato"/>
          <w:b/>
          <w:color w:val="000000"/>
          <w:sz w:val="24"/>
          <w:bdr w:val="nil"/>
          <w:shd w:val="clear" w:color="auto" w:fill="FFFFFF"/>
        </w:rPr>
        <w:t>Sito internet</w:t>
      </w:r>
      <w:r w:rsidRPr="002B560F">
        <w:rPr>
          <w:rFonts w:ascii="Lato" w:hAnsi="Lato"/>
          <w:color w:val="000000"/>
          <w:sz w:val="24"/>
          <w:bdr w:val="nil"/>
          <w:shd w:val="clear" w:color="auto" w:fill="FFFFFF"/>
        </w:rPr>
        <w:t>- programma per computer che consente la stipula di Contratti di Vendita online</w:t>
      </w:r>
      <w:r w:rsidRPr="002B560F">
        <w:rPr>
          <w:rFonts w:ascii="Lato" w:hAnsi="Lato"/>
          <w:color w:val="000000"/>
          <w:sz w:val="24"/>
          <w:bdr w:val="nil"/>
        </w:rPr>
        <w:t>, disponibile alla pagina web</w:t>
      </w:r>
      <w:r w:rsidRPr="002B560F">
        <w:rPr>
          <w:rFonts w:ascii="Lato" w:hAnsi="Lato"/>
          <w:sz w:val="24"/>
          <w:bdr w:val="nil"/>
        </w:rPr>
        <w:t>:</w:t>
      </w:r>
      <w:r w:rsidR="00290A54" w:rsidRPr="002B560F">
        <w:t xml:space="preserve"> </w:t>
      </w:r>
      <w:hyperlink r:id="rId10" w:history="1">
        <w:r w:rsidR="00290A54" w:rsidRPr="002B560F">
          <w:rPr>
            <w:rStyle w:val="Hipercze"/>
            <w:rFonts w:ascii="Lato" w:hAnsi="Lato"/>
            <w:noProof/>
            <w:sz w:val="24"/>
          </w:rPr>
          <w:t>bilety.kopalnia.pl</w:t>
        </w:r>
      </w:hyperlink>
      <w:r w:rsidRPr="002B560F">
        <w:rPr>
          <w:rFonts w:ascii="Lato" w:hAnsi="Lato"/>
          <w:sz w:val="24"/>
          <w:bdr w:val="nil"/>
          <w:shd w:val="clear" w:color="auto" w:fill="FFFFFF"/>
        </w:rPr>
        <w:t>.</w:t>
      </w:r>
    </w:p>
    <w:p w14:paraId="6C62CE22" w14:textId="77777777" w:rsidR="001E5955" w:rsidRPr="002B560F" w:rsidRDefault="001E5955" w:rsidP="001E5955">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noProof/>
          <w:color w:val="000000"/>
          <w:sz w:val="24"/>
          <w:szCs w:val="24"/>
          <w:bdr w:val="nil"/>
          <w:lang w:eastAsia="pl-PL"/>
        </w:rPr>
      </w:pPr>
      <w:r w:rsidRPr="002B560F">
        <w:rPr>
          <w:rFonts w:ascii="Lato" w:eastAsia="Lato" w:hAnsi="Lato" w:cs="Lato"/>
          <w:b/>
          <w:noProof/>
          <w:color w:val="000000"/>
          <w:sz w:val="24"/>
          <w:szCs w:val="24"/>
          <w:bdr w:val="nil"/>
          <w:lang w:eastAsia="pl-PL"/>
        </w:rPr>
        <w:t>Contratto di Vendita</w:t>
      </w:r>
      <w:r w:rsidRPr="002B560F">
        <w:rPr>
          <w:rFonts w:ascii="Lato" w:eastAsia="Lato" w:hAnsi="Lato" w:cs="Lato"/>
          <w:noProof/>
          <w:color w:val="000000"/>
          <w:sz w:val="24"/>
          <w:szCs w:val="24"/>
          <w:bdr w:val="nil"/>
          <w:lang w:eastAsia="pl-PL"/>
        </w:rPr>
        <w:t xml:space="preserve"> - contratto di vendita ai sensi dell’art. 535 § 1 della Legge del 23 aprile 1964 del Codice civile polacco, concluso tra KSW S.A. e l’Acquirente, sulla vendita di Biglietti o Voucher.</w:t>
      </w:r>
    </w:p>
    <w:p w14:paraId="59ED2FF1" w14:textId="77777777" w:rsidR="00EF4397" w:rsidRPr="002B560F" w:rsidRDefault="00EF4397" w:rsidP="00EF439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2B560F">
        <w:rPr>
          <w:rFonts w:ascii="Lato" w:hAnsi="Lato"/>
          <w:b/>
          <w:color w:val="000000"/>
          <w:sz w:val="24"/>
          <w:bdr w:val="nil"/>
          <w:shd w:val="clear" w:color="auto" w:fill="FFFFFF"/>
        </w:rPr>
        <w:t>Contratto di vendita online</w:t>
      </w:r>
      <w:r w:rsidRPr="002B560F">
        <w:rPr>
          <w:rFonts w:ascii="Lato" w:hAnsi="Lato"/>
          <w:color w:val="000000"/>
          <w:sz w:val="24"/>
          <w:bdr w:val="nil"/>
          <w:shd w:val="clear" w:color="auto" w:fill="FFFFFF"/>
        </w:rPr>
        <w:t xml:space="preserve"> - Contratto di Vendita stipulato in tempo reale tramite il Sito internet (via Internet), senza la contemporanea presenza fisica delle parti.</w:t>
      </w:r>
    </w:p>
    <w:p w14:paraId="7B55152D" w14:textId="77777777" w:rsidR="00EF4397" w:rsidRPr="002B560F" w:rsidRDefault="00EF4397" w:rsidP="00EF4397">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2B560F">
        <w:rPr>
          <w:rFonts w:ascii="Lato" w:hAnsi="Lato"/>
          <w:b/>
          <w:color w:val="000000"/>
          <w:sz w:val="24"/>
          <w:bdr w:val="nil"/>
        </w:rPr>
        <w:t>Voucher</w:t>
      </w:r>
      <w:r w:rsidRPr="002B560F">
        <w:rPr>
          <w:rFonts w:ascii="Lato" w:hAnsi="Lato"/>
          <w:color w:val="000000"/>
          <w:sz w:val="24"/>
          <w:bdr w:val="nil"/>
        </w:rPr>
        <w:t xml:space="preserve"> - documento di conferma del pagamento che entro un determinato periodo deve essere convertito in un corrispondente Biglietto per la visita.</w:t>
      </w:r>
    </w:p>
    <w:p w14:paraId="04CB9A32" w14:textId="41123CCF" w:rsidR="00A149BC" w:rsidRPr="002B560F" w:rsidRDefault="00A149BC">
      <w:pPr>
        <w:pStyle w:val="Nagwek3"/>
        <w:spacing w:line="23" w:lineRule="atLeast"/>
        <w:jc w:val="center"/>
        <w:rPr>
          <w:rFonts w:ascii="Lato" w:hAnsi="Lato"/>
          <w:b/>
          <w:noProof/>
          <w:color w:val="auto"/>
          <w:shd w:val="clear" w:color="auto" w:fill="FFFFFF"/>
        </w:rPr>
      </w:pPr>
    </w:p>
    <w:p w14:paraId="0DF7E21D" w14:textId="77777777" w:rsidR="00A149BC" w:rsidRPr="002B560F" w:rsidRDefault="008B12A9">
      <w:pPr>
        <w:pStyle w:val="P68B1DB1-Heading211"/>
        <w:spacing w:line="23" w:lineRule="atLeast"/>
        <w:jc w:val="center"/>
        <w:rPr>
          <w:noProof/>
        </w:rPr>
      </w:pPr>
      <w:r w:rsidRPr="002B560F">
        <w:rPr>
          <w:noProof/>
        </w:rPr>
        <w:t>§ 3</w:t>
      </w:r>
    </w:p>
    <w:p w14:paraId="3F284C71" w14:textId="77777777" w:rsidR="00B91311" w:rsidRPr="002B560F" w:rsidRDefault="00B91311" w:rsidP="00B91311">
      <w:pPr>
        <w:pStyle w:val="Nagwek2"/>
        <w:spacing w:line="23" w:lineRule="atLeast"/>
        <w:jc w:val="center"/>
        <w:rPr>
          <w:rFonts w:ascii="Lato" w:hAnsi="Lato"/>
          <w:color w:val="4472C4" w:themeColor="accent1"/>
        </w:rPr>
      </w:pPr>
      <w:r w:rsidRPr="002B560F">
        <w:rPr>
          <w:rFonts w:ascii="Lato" w:hAnsi="Lato"/>
          <w:color w:val="4472C4" w:themeColor="accent1"/>
        </w:rPr>
        <w:t>Regole generali per la vendita dei Biglietti per la visita e dei Biglietti per il parcheggio</w:t>
      </w:r>
    </w:p>
    <w:p w14:paraId="51EA9D24" w14:textId="29F994B8" w:rsidR="001E5955" w:rsidRPr="002B560F" w:rsidRDefault="001E5955" w:rsidP="001E5955">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noProof/>
          <w:color w:val="000000"/>
          <w:sz w:val="24"/>
          <w:szCs w:val="24"/>
          <w:bdr w:val="nil"/>
          <w:lang w:eastAsia="pl-PL"/>
        </w:rPr>
      </w:pPr>
      <w:r w:rsidRPr="002B560F">
        <w:rPr>
          <w:rFonts w:ascii="Lato" w:eastAsia="Lato" w:hAnsi="Lato" w:cs="Lato"/>
          <w:noProof/>
          <w:color w:val="000000"/>
          <w:sz w:val="24"/>
          <w:bdr w:val="nil"/>
          <w:shd w:val="clear" w:color="auto" w:fill="FFFFFF"/>
        </w:rPr>
        <w:t>I</w:t>
      </w:r>
      <w:r w:rsidR="00F52FB4" w:rsidRPr="002B560F">
        <w:rPr>
          <w:rFonts w:ascii="Lato" w:eastAsia="Lato" w:hAnsi="Lato" w:cs="Lato"/>
          <w:noProof/>
          <w:color w:val="000000"/>
          <w:sz w:val="24"/>
          <w:bdr w:val="nil"/>
          <w:shd w:val="clear" w:color="auto" w:fill="FFFFFF"/>
        </w:rPr>
        <w:t xml:space="preserve"> </w:t>
      </w:r>
      <w:r w:rsidRPr="002B560F">
        <w:rPr>
          <w:rFonts w:ascii="Lato" w:eastAsia="Lato" w:hAnsi="Lato" w:cs="Lato"/>
          <w:noProof/>
          <w:color w:val="000000"/>
          <w:sz w:val="24"/>
          <w:bdr w:val="nil"/>
          <w:shd w:val="clear" w:color="auto" w:fill="FFFFFF"/>
        </w:rPr>
        <w:t xml:space="preserve">Biglietti per la visita possono essere acquistati </w:t>
      </w:r>
      <w:r w:rsidRPr="002B560F">
        <w:rPr>
          <w:rFonts w:ascii="Lato" w:eastAsia="Lato" w:hAnsi="Lato" w:cs="Lato"/>
          <w:noProof/>
          <w:color w:val="000000"/>
          <w:sz w:val="24"/>
          <w:bdr w:val="nil"/>
        </w:rPr>
        <w:t xml:space="preserve">online, sul sito </w:t>
      </w:r>
      <w:hyperlink r:id="rId11" w:history="1">
        <w:r w:rsidR="00290A54" w:rsidRPr="002B560F">
          <w:rPr>
            <w:rStyle w:val="Hipercze"/>
            <w:rFonts w:ascii="Lato" w:hAnsi="Lato"/>
            <w:noProof/>
            <w:sz w:val="24"/>
          </w:rPr>
          <w:t>bilety.kopalnia.pl</w:t>
        </w:r>
      </w:hyperlink>
      <w:r w:rsidRPr="002B560F">
        <w:rPr>
          <w:rFonts w:ascii="Lato" w:eastAsia="Lato" w:hAnsi="Lato" w:cs="Lato"/>
          <w:noProof/>
          <w:color w:val="000000"/>
          <w:sz w:val="24"/>
          <w:bdr w:val="nil"/>
        </w:rPr>
        <w:t xml:space="preserve">, </w:t>
      </w:r>
      <w:r w:rsidRPr="002B560F">
        <w:rPr>
          <w:rFonts w:ascii="Lato" w:eastAsia="Lato" w:hAnsi="Lato" w:cs="Lato"/>
          <w:noProof/>
          <w:color w:val="000000" w:themeColor="text1"/>
          <w:sz w:val="24"/>
        </w:rPr>
        <w:t>nel caso di Biglietti per turisti individuali,</w:t>
      </w:r>
      <w:r w:rsidRPr="002B560F">
        <w:rPr>
          <w:rFonts w:ascii="Lato" w:eastAsia="Lato" w:hAnsi="Lato" w:cs="Lato"/>
          <w:noProof/>
          <w:color w:val="000000"/>
          <w:sz w:val="24"/>
          <w:bdr w:val="nil"/>
        </w:rPr>
        <w:t xml:space="preserve"> fatte salve le disposizioni dei paragrafi 1</w:t>
      </w:r>
      <w:r w:rsidRPr="002B560F">
        <w:rPr>
          <w:rFonts w:ascii="Lato" w:eastAsia="Lato" w:hAnsi="Lato" w:cs="Lato"/>
          <w:noProof/>
          <w:color w:val="000000" w:themeColor="text1"/>
          <w:sz w:val="24"/>
        </w:rPr>
        <w:t>0</w:t>
      </w:r>
      <w:r w:rsidRPr="002B560F">
        <w:rPr>
          <w:rFonts w:ascii="Lato" w:eastAsia="Lato" w:hAnsi="Lato" w:cs="Lato"/>
          <w:noProof/>
          <w:color w:val="000000"/>
          <w:sz w:val="24"/>
          <w:bdr w:val="nil"/>
        </w:rPr>
        <w:t xml:space="preserve"> – 1</w:t>
      </w:r>
      <w:r w:rsidR="00F14B40" w:rsidRPr="002B560F">
        <w:rPr>
          <w:rFonts w:ascii="Lato" w:eastAsia="Lato" w:hAnsi="Lato" w:cs="Lato"/>
          <w:noProof/>
          <w:color w:val="000000"/>
          <w:sz w:val="24"/>
          <w:bdr w:val="nil"/>
        </w:rPr>
        <w:t>2</w:t>
      </w:r>
      <w:r w:rsidRPr="002B560F">
        <w:rPr>
          <w:rFonts w:ascii="Lato" w:eastAsia="Lato" w:hAnsi="Lato" w:cs="Lato"/>
          <w:noProof/>
          <w:color w:val="000000" w:themeColor="text1"/>
          <w:sz w:val="24"/>
        </w:rPr>
        <w:t>, anche</w:t>
      </w:r>
      <w:r w:rsidRPr="002B560F">
        <w:rPr>
          <w:rFonts w:ascii="Lato" w:eastAsia="Lato" w:hAnsi="Lato" w:cs="Lato"/>
          <w:noProof/>
          <w:color w:val="000000"/>
          <w:sz w:val="24"/>
          <w:szCs w:val="24"/>
          <w:bdr w:val="nil"/>
          <w:lang w:eastAsia="pl-PL"/>
        </w:rPr>
        <w:t>:</w:t>
      </w:r>
    </w:p>
    <w:p w14:paraId="2A90DEE9" w14:textId="77777777" w:rsidR="00F14B40" w:rsidRPr="002B560F" w:rsidRDefault="00F14B40" w:rsidP="00F14B40">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themeColor="text1"/>
          <w:sz w:val="24"/>
          <w:szCs w:val="24"/>
          <w:lang w:eastAsia="pl-PL"/>
        </w:rPr>
      </w:pPr>
      <w:r w:rsidRPr="002B560F">
        <w:rPr>
          <w:rFonts w:ascii="Lato" w:eastAsia="Lato" w:hAnsi="Lato" w:cs="Lato"/>
          <w:color w:val="000000" w:themeColor="text1"/>
          <w:sz w:val="24"/>
          <w:szCs w:val="24"/>
          <w:lang w:eastAsia="pl-PL"/>
        </w:rPr>
        <w:t>per il Percorso Turistico - presso le Biglietterie situate in ul. Daniłowicza 10 o nelle Biglietterie automatiche situate presso la Miniera di Sale “Wieliczka”, nell’area del pozzo Daniłowicz,</w:t>
      </w:r>
    </w:p>
    <w:p w14:paraId="528FB81C" w14:textId="48CA5862" w:rsidR="001E5955" w:rsidRPr="002B560F" w:rsidRDefault="001E5955" w:rsidP="001E5955">
      <w:pPr>
        <w:pStyle w:val="P68B1DB1-Normale3"/>
        <w:numPr>
          <w:ilvl w:val="0"/>
          <w:numId w:val="7"/>
        </w:numPr>
        <w:pBdr>
          <w:top w:val="nil"/>
          <w:left w:val="nil"/>
          <w:bottom w:val="nil"/>
          <w:right w:val="nil"/>
          <w:between w:val="nil"/>
          <w:bar w:val="nil"/>
        </w:pBdr>
        <w:autoSpaceDN/>
        <w:spacing w:after="0" w:line="23" w:lineRule="atLeast"/>
        <w:jc w:val="both"/>
        <w:textAlignment w:val="auto"/>
        <w:rPr>
          <w:noProof/>
          <w:highlight w:val="none"/>
        </w:rPr>
      </w:pPr>
      <w:r w:rsidRPr="002B560F">
        <w:rPr>
          <w:noProof/>
          <w:highlight w:val="none"/>
        </w:rPr>
        <w:t>per il Percorso Minerario - presso le Biglietterie automatiche situate nell’area del pozzo Regis in Plac Kościuszki 9</w:t>
      </w:r>
      <w:r w:rsidR="00F14B40" w:rsidRPr="002B560F">
        <w:rPr>
          <w:noProof/>
          <w:highlight w:val="none"/>
        </w:rPr>
        <w:t>,</w:t>
      </w:r>
    </w:p>
    <w:p w14:paraId="1C959D2B" w14:textId="77777777" w:rsidR="00F14B40" w:rsidRPr="002B560F" w:rsidRDefault="00F14B40" w:rsidP="00F14B40">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2B560F">
        <w:rPr>
          <w:rFonts w:ascii="Lato" w:eastAsia="Lato" w:hAnsi="Lato" w:cs="Lato"/>
          <w:color w:val="000000"/>
          <w:sz w:val="24"/>
          <w:szCs w:val="24"/>
          <w:bdr w:val="nil"/>
          <w:lang w:eastAsia="pl-PL"/>
        </w:rPr>
        <w:t>per la Torre di Gradazione - presso le Biglietterie indicate ai punti 1 e 2 e le Biglietterie automatiche situate all’ingresso della Torre di Gradazione e all’ingresso della Miniera di Sale “Wieliczka”, nell’area del pozzo Daniłowicz.</w:t>
      </w:r>
    </w:p>
    <w:p w14:paraId="316B896C" w14:textId="77777777" w:rsidR="00B91311" w:rsidRPr="002B560F" w:rsidRDefault="00B91311" w:rsidP="00B91311">
      <w:p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2B560F">
        <w:rPr>
          <w:rFonts w:ascii="Lato" w:hAnsi="Lato"/>
          <w:color w:val="000000" w:themeColor="text1"/>
          <w:sz w:val="24"/>
        </w:rPr>
        <w:t xml:space="preserve">1a. </w:t>
      </w:r>
      <w:r w:rsidRPr="002B560F">
        <w:tab/>
      </w:r>
      <w:r w:rsidRPr="002B560F">
        <w:rPr>
          <w:rFonts w:ascii="Lato" w:hAnsi="Lato"/>
          <w:color w:val="000000" w:themeColor="text1"/>
          <w:sz w:val="24"/>
        </w:rPr>
        <w:t>I biglietti per il parcheggio possono essere acquistati:</w:t>
      </w:r>
    </w:p>
    <w:p w14:paraId="77D7EF53" w14:textId="76F575BA" w:rsidR="00B91311" w:rsidRPr="002B560F" w:rsidRDefault="00B91311" w:rsidP="00B91311">
      <w:pPr>
        <w:pStyle w:val="Akapitzlist"/>
        <w:numPr>
          <w:ilvl w:val="0"/>
          <w:numId w:val="38"/>
        </w:numPr>
        <w:pBdr>
          <w:top w:val="nil"/>
          <w:left w:val="nil"/>
          <w:bottom w:val="nil"/>
          <w:right w:val="nil"/>
          <w:between w:val="nil"/>
          <w:bar w:val="nil"/>
        </w:pBdr>
        <w:spacing w:after="0" w:line="23" w:lineRule="atLeast"/>
        <w:ind w:left="709" w:hanging="283"/>
        <w:jc w:val="both"/>
        <w:rPr>
          <w:rFonts w:ascii="Lato" w:eastAsia="Lato" w:hAnsi="Lato" w:cs="Lato"/>
          <w:color w:val="000000" w:themeColor="text1"/>
          <w:sz w:val="24"/>
          <w:szCs w:val="24"/>
        </w:rPr>
      </w:pPr>
      <w:r w:rsidRPr="002B560F">
        <w:rPr>
          <w:rFonts w:ascii="Lato" w:hAnsi="Lato"/>
          <w:color w:val="000000" w:themeColor="text1"/>
          <w:sz w:val="24"/>
        </w:rPr>
        <w:t>all'ingresso del parcheggio in questione davanti alla sbarra, ritirando il biglietto e effettuando poi il pagamento presso la cassa automatica del parcheggio, secondo le modalità riportate nell'allegato 3 al presente Regolamento;</w:t>
      </w:r>
    </w:p>
    <w:p w14:paraId="4881AA35" w14:textId="06C96943" w:rsidR="00B91311" w:rsidRPr="002B560F" w:rsidRDefault="00B91311" w:rsidP="00B91311">
      <w:pPr>
        <w:pBdr>
          <w:top w:val="nil"/>
          <w:left w:val="nil"/>
          <w:bottom w:val="nil"/>
          <w:right w:val="nil"/>
          <w:between w:val="nil"/>
          <w:bar w:val="nil"/>
        </w:pBdr>
        <w:spacing w:after="0" w:line="23" w:lineRule="atLeast"/>
        <w:ind w:left="426"/>
        <w:jc w:val="both"/>
        <w:rPr>
          <w:rFonts w:ascii="Lato" w:eastAsia="Lato" w:hAnsi="Lato" w:cs="Lato"/>
          <w:color w:val="000000" w:themeColor="text1"/>
          <w:sz w:val="24"/>
          <w:szCs w:val="24"/>
        </w:rPr>
      </w:pPr>
      <w:r w:rsidRPr="002B560F">
        <w:rPr>
          <w:rFonts w:ascii="Lato" w:hAnsi="Lato"/>
          <w:color w:val="000000" w:themeColor="text1"/>
          <w:sz w:val="24"/>
        </w:rPr>
        <w:t xml:space="preserve">2) online, sul sito </w:t>
      </w:r>
      <w:hyperlink r:id="rId12">
        <w:r w:rsidRPr="002B560F">
          <w:rPr>
            <w:rStyle w:val="Hipercze"/>
            <w:rFonts w:ascii="Lato" w:hAnsi="Lato"/>
            <w:sz w:val="24"/>
          </w:rPr>
          <w:t>bilety.kopalnia.pl,</w:t>
        </w:r>
      </w:hyperlink>
      <w:r w:rsidRPr="002B560F">
        <w:rPr>
          <w:rFonts w:ascii="Lato" w:hAnsi="Lato"/>
          <w:color w:val="000000" w:themeColor="text1"/>
          <w:sz w:val="24"/>
        </w:rPr>
        <w:t xml:space="preserve"> nella sezione "Biglietti individuali" (riguarda i biglietti per il parcheggio per i possessori di autovetture o motocicli).</w:t>
      </w:r>
    </w:p>
    <w:p w14:paraId="54E60FFA" w14:textId="02C1FC99" w:rsidR="00A149BC" w:rsidRPr="002B560F" w:rsidRDefault="008B12A9">
      <w:pPr>
        <w:pStyle w:val="P68B1DB1-Normal6"/>
        <w:numPr>
          <w:ilvl w:val="0"/>
          <w:numId w:val="5"/>
        </w:numPr>
        <w:pBdr>
          <w:top w:val="nil"/>
          <w:left w:val="nil"/>
          <w:bottom w:val="nil"/>
          <w:right w:val="nil"/>
          <w:between w:val="nil"/>
          <w:bar w:val="nil"/>
        </w:pBdr>
        <w:autoSpaceDN/>
        <w:spacing w:after="0" w:line="23" w:lineRule="atLeast"/>
        <w:jc w:val="both"/>
        <w:textAlignment w:val="auto"/>
        <w:rPr>
          <w:noProof/>
        </w:rPr>
      </w:pPr>
      <w:r w:rsidRPr="002B560F">
        <w:rPr>
          <w:noProof/>
        </w:rPr>
        <w:t>Le tipologie di Biglietti per la visita disponibili, unitamente all</w:t>
      </w:r>
      <w:r w:rsidR="00275F00" w:rsidRPr="002B560F">
        <w:rPr>
          <w:noProof/>
        </w:rPr>
        <w:t>’</w:t>
      </w:r>
      <w:r w:rsidRPr="002B560F">
        <w:rPr>
          <w:noProof/>
        </w:rPr>
        <w:t>indicazione delle persone che hanno diritto all</w:t>
      </w:r>
      <w:r w:rsidR="00275F00" w:rsidRPr="002B560F">
        <w:rPr>
          <w:noProof/>
        </w:rPr>
        <w:t>’</w:t>
      </w:r>
      <w:r w:rsidRPr="002B560F">
        <w:rPr>
          <w:noProof/>
        </w:rPr>
        <w:t>acquisto di un Biglietto per la visita diverso dal Biglietto intero e ai prezzi dei Biglietti, sono specificati nell</w:t>
      </w:r>
      <w:r w:rsidR="00275F00" w:rsidRPr="002B560F">
        <w:rPr>
          <w:noProof/>
        </w:rPr>
        <w:t>’</w:t>
      </w:r>
      <w:r w:rsidRPr="002B560F">
        <w:rPr>
          <w:noProof/>
        </w:rPr>
        <w:t>allegato 1 ai presenti Termini e condizioni.</w:t>
      </w:r>
    </w:p>
    <w:p w14:paraId="26A08282" w14:textId="6419F67B" w:rsidR="00A149BC" w:rsidRPr="002B560F" w:rsidRDefault="008B12A9">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noProof/>
          <w:color w:val="000000"/>
          <w:sz w:val="24"/>
          <w:u w:color="000000"/>
          <w:bdr w:val="nil"/>
        </w:rPr>
      </w:pPr>
      <w:r w:rsidRPr="002B560F">
        <w:rPr>
          <w:rFonts w:ascii="Lato" w:eastAsia="Lato" w:hAnsi="Lato" w:cs="Lato"/>
          <w:noProof/>
          <w:color w:val="000000"/>
          <w:sz w:val="24"/>
          <w:u w:color="000000"/>
          <w:bdr w:val="nil"/>
        </w:rPr>
        <w:t>L</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acquisto di un Biglietto per la visita equivale all</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accettazione da parte dell</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 xml:space="preserve">Acquirente del </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 xml:space="preserve">Regolamento per la visita alla Miniera di Sale </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Wieliczka</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 xml:space="preserve"> e all</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Esposizione Sotterranea del Museo delle Saline di Cracovia Wieliczka e alla Torre di Gradazione</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 xml:space="preserve">, disponibile presso le Biglietterie e sul sito web </w:t>
      </w:r>
      <w:hyperlink r:id="rId13" w:history="1">
        <w:r w:rsidRPr="002B560F">
          <w:rPr>
            <w:rStyle w:val="Hipercze"/>
            <w:rFonts w:ascii="Lato" w:eastAsia="Lato" w:hAnsi="Lato" w:cs="Lato"/>
            <w:noProof/>
            <w:sz w:val="24"/>
            <w:bdr w:val="nil"/>
          </w:rPr>
          <w:t>www.kopalnia.pl</w:t>
        </w:r>
      </w:hyperlink>
      <w:r w:rsidRPr="002B560F">
        <w:rPr>
          <w:rFonts w:ascii="Lato" w:eastAsia="Lato" w:hAnsi="Lato" w:cs="Lato"/>
          <w:noProof/>
          <w:color w:val="000000"/>
          <w:sz w:val="24"/>
          <w:u w:color="000000"/>
          <w:bdr w:val="nil"/>
        </w:rPr>
        <w:t>, nonché all</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obbligo dell</w:t>
      </w:r>
      <w:r w:rsidR="00275F00" w:rsidRPr="002B560F">
        <w:rPr>
          <w:rFonts w:ascii="Lato" w:eastAsia="Lato" w:hAnsi="Lato" w:cs="Lato"/>
          <w:noProof/>
          <w:color w:val="000000"/>
          <w:sz w:val="24"/>
          <w:u w:color="000000"/>
          <w:bdr w:val="nil"/>
        </w:rPr>
        <w:t>’</w:t>
      </w:r>
      <w:r w:rsidRPr="002B560F">
        <w:rPr>
          <w:rFonts w:ascii="Lato" w:eastAsia="Lato" w:hAnsi="Lato" w:cs="Lato"/>
          <w:noProof/>
          <w:color w:val="000000"/>
          <w:sz w:val="24"/>
          <w:u w:color="000000"/>
          <w:bdr w:val="nil"/>
        </w:rPr>
        <w:t>Acquirente di informare delle relative disposizioni tutti i visitatori per i quali siano stati acquistati i Biglietti per la visita.</w:t>
      </w:r>
    </w:p>
    <w:p w14:paraId="374D06A0" w14:textId="603E94F4" w:rsidR="00B91311" w:rsidRPr="002B560F" w:rsidRDefault="00B91311" w:rsidP="00B91311">
      <w:pPr>
        <w:pBdr>
          <w:top w:val="nil"/>
          <w:left w:val="nil"/>
          <w:bottom w:val="nil"/>
          <w:right w:val="nil"/>
          <w:between w:val="nil"/>
          <w:bar w:val="nil"/>
        </w:pBdr>
        <w:spacing w:after="0" w:line="23" w:lineRule="atLeast"/>
        <w:ind w:left="426" w:hanging="426"/>
        <w:jc w:val="both"/>
        <w:rPr>
          <w:rFonts w:ascii="Lato" w:eastAsia="Lato" w:hAnsi="Lato" w:cs="Lato"/>
          <w:noProof/>
          <w:color w:val="000000"/>
          <w:sz w:val="24"/>
          <w:u w:color="000000"/>
          <w:bdr w:val="nil"/>
        </w:rPr>
      </w:pPr>
      <w:r w:rsidRPr="002B560F">
        <w:rPr>
          <w:rFonts w:ascii="Lato" w:hAnsi="Lato"/>
          <w:color w:val="000000" w:themeColor="text1"/>
          <w:sz w:val="24"/>
        </w:rPr>
        <w:lastRenderedPageBreak/>
        <w:t>3a. Acquistare un Biglietto per il parcheggio equivale ad accettare il Regolamento di accesso e sosta, che costituisce l'allegato 3 al presente Regolamento ed è affisso sul tabellone informativo posto all'ingresso del parcheggio.</w:t>
      </w:r>
    </w:p>
    <w:p w14:paraId="2F569B8E" w14:textId="732D6F6A" w:rsidR="00A149BC" w:rsidRPr="002B560F" w:rsidRDefault="008B12A9">
      <w:pPr>
        <w:pStyle w:val="P68B1DB1-Normal7"/>
        <w:numPr>
          <w:ilvl w:val="0"/>
          <w:numId w:val="5"/>
        </w:numPr>
        <w:pBdr>
          <w:top w:val="nil"/>
          <w:left w:val="nil"/>
          <w:bottom w:val="nil"/>
          <w:right w:val="nil"/>
          <w:between w:val="nil"/>
          <w:bar w:val="nil"/>
        </w:pBdr>
        <w:autoSpaceDN/>
        <w:spacing w:after="0" w:line="23" w:lineRule="atLeast"/>
        <w:jc w:val="both"/>
        <w:textAlignment w:val="auto"/>
        <w:rPr>
          <w:noProof/>
        </w:rPr>
      </w:pPr>
      <w:r w:rsidRPr="002B560F">
        <w:rPr>
          <w:noProof/>
        </w:rPr>
        <w:t>Al momento dell</w:t>
      </w:r>
      <w:r w:rsidR="00275F00" w:rsidRPr="002B560F">
        <w:rPr>
          <w:noProof/>
        </w:rPr>
        <w:t>’</w:t>
      </w:r>
      <w:r w:rsidRPr="002B560F">
        <w:rPr>
          <w:noProof/>
        </w:rPr>
        <w:t>acquisto di un Biglietto per la visita, l</w:t>
      </w:r>
      <w:r w:rsidR="00275F00" w:rsidRPr="002B560F">
        <w:rPr>
          <w:noProof/>
        </w:rPr>
        <w:t>’</w:t>
      </w:r>
      <w:r w:rsidRPr="002B560F">
        <w:rPr>
          <w:noProof/>
        </w:rPr>
        <w:t>Acquirente seleziona un giorno e un</w:t>
      </w:r>
      <w:r w:rsidR="00275F00" w:rsidRPr="002B560F">
        <w:rPr>
          <w:noProof/>
        </w:rPr>
        <w:t>’</w:t>
      </w:r>
      <w:r w:rsidRPr="002B560F">
        <w:rPr>
          <w:noProof/>
        </w:rPr>
        <w:t>ora specifici della visita (nel caso della Torre di Gradazione solo il giorno) e la lingua della visita (nel caso della visita al Percorso Turistico o al Percorso Minerario). I gruppi organizzati che parlano una lingua diversa dal polacco sono tenuti ad acquistare i Biglietti per la visita in una lingua straniera.</w:t>
      </w:r>
    </w:p>
    <w:p w14:paraId="6D88E8A1" w14:textId="77777777" w:rsidR="00EF4397" w:rsidRPr="002B560F" w:rsidRDefault="00EF4397" w:rsidP="00EF4397">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bookmarkStart w:id="0" w:name="_Hlk153366205"/>
      <w:r w:rsidRPr="002B560F">
        <w:rPr>
          <w:rFonts w:ascii="Lato" w:hAnsi="Lato"/>
          <w:color w:val="000000"/>
          <w:sz w:val="24"/>
          <w:bdr w:val="nil"/>
        </w:rPr>
        <w:t xml:space="preserve">L'acquisto di un Biglietto per la visita al Percorso Turistico è possibile solo </w:t>
      </w:r>
      <w:r w:rsidRPr="002B560F">
        <w:rPr>
          <w:rFonts w:ascii="Lato" w:hAnsi="Lato"/>
          <w:color w:val="000000" w:themeColor="text1"/>
          <w:sz w:val="24"/>
        </w:rPr>
        <w:t>per la visita nelle seguenti lingue: italiano, polacco, inglese, francese, spagnolo, tedesco, ucraino e russo, fatte salve le disposizioni dei par. 7 e 7a.</w:t>
      </w:r>
    </w:p>
    <w:p w14:paraId="385147F3" w14:textId="77777777" w:rsidR="00EF4397" w:rsidRPr="002B560F" w:rsidRDefault="00EF4397" w:rsidP="00EF4397">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r w:rsidRPr="002B560F">
        <w:rPr>
          <w:rFonts w:ascii="Lato" w:hAnsi="Lato"/>
          <w:color w:val="000000"/>
          <w:sz w:val="24"/>
          <w:bdr w:val="nil"/>
        </w:rPr>
        <w:t xml:space="preserve">L'acquisto di un Biglietto per la visita al Percorso Minerario è possibile solo </w:t>
      </w:r>
      <w:r w:rsidRPr="002B560F">
        <w:rPr>
          <w:rFonts w:ascii="Lato" w:hAnsi="Lato"/>
          <w:color w:val="000000" w:themeColor="text1"/>
          <w:sz w:val="24"/>
        </w:rPr>
        <w:t>per la visita nelle seguenti lingue: polacco o inglese, fatte salve le disposizioni dei par. 7 e 7a.</w:t>
      </w:r>
    </w:p>
    <w:p w14:paraId="656872CB" w14:textId="67AB1F36" w:rsidR="00002E17" w:rsidRPr="002B560F" w:rsidRDefault="006A0918" w:rsidP="00002E17">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sz w:val="24"/>
          <w:szCs w:val="24"/>
          <w:bdr w:val="nil"/>
        </w:rPr>
      </w:pPr>
      <w:bookmarkStart w:id="1" w:name="_Hlk214017300"/>
      <w:bookmarkEnd w:id="0"/>
      <w:r w:rsidRPr="002B560F">
        <w:rPr>
          <w:rFonts w:ascii="Lato" w:hAnsi="Lato"/>
          <w:color w:val="000000"/>
          <w:sz w:val="24"/>
          <w:bdr w:val="nil"/>
        </w:rPr>
        <w:t>Nel caso dei gruppi organizzati che hanno acquistato i Biglietti per la visita in una lingua indicata al par. 5 o al par. 6 diversa dal polacco, è possibile richiedere la visita in un'altra lingua. A tal fine, il rappresentante del gruppo dovrà utilizzare il modulo di prenotazione disponibile sul Sito internet per gli utenti registrati. La visita nella lingua selezionata sarà possibile solo qualora sussistano le opportune possibilità organizzative da parte dell'Operatore. KSW S.A. non garantisce la disponibilità del servizio di visita in lingue diverse da quelle indicate al par. 5 o al par</w:t>
      </w:r>
      <w:r w:rsidR="00002E17" w:rsidRPr="002B560F">
        <w:rPr>
          <w:rFonts w:ascii="Lato" w:hAnsi="Lato"/>
          <w:color w:val="000000"/>
          <w:sz w:val="24"/>
          <w:bdr w:val="nil"/>
        </w:rPr>
        <w:t>.</w:t>
      </w:r>
      <w:r w:rsidR="00C27912" w:rsidRPr="002B560F">
        <w:rPr>
          <w:rFonts w:ascii="Lato" w:hAnsi="Lato"/>
          <w:color w:val="000000"/>
          <w:sz w:val="24"/>
          <w:bdr w:val="nil"/>
        </w:rPr>
        <w:t xml:space="preserve"> 6.</w:t>
      </w:r>
    </w:p>
    <w:p w14:paraId="7308B068" w14:textId="5D33884E" w:rsidR="00002E17" w:rsidRPr="002B560F" w:rsidRDefault="00002E17" w:rsidP="00002E17">
      <w:pPr>
        <w:pBdr>
          <w:top w:val="nil"/>
          <w:left w:val="nil"/>
          <w:bottom w:val="nil"/>
          <w:right w:val="nil"/>
          <w:between w:val="nil"/>
          <w:bar w:val="nil"/>
        </w:pBdr>
        <w:autoSpaceDN/>
        <w:spacing w:after="0" w:line="23" w:lineRule="atLeast"/>
        <w:ind w:left="426" w:hanging="426"/>
        <w:jc w:val="both"/>
        <w:textAlignment w:val="auto"/>
        <w:rPr>
          <w:rFonts w:ascii="Lato" w:eastAsia="Lato" w:hAnsi="Lato" w:cs="Lato"/>
          <w:color w:val="000000"/>
          <w:sz w:val="24"/>
          <w:szCs w:val="24"/>
          <w:bdr w:val="nil"/>
        </w:rPr>
      </w:pPr>
      <w:r w:rsidRPr="002B560F">
        <w:rPr>
          <w:rFonts w:ascii="Lato" w:hAnsi="Lato"/>
          <w:color w:val="000000" w:themeColor="text1"/>
          <w:sz w:val="24"/>
        </w:rPr>
        <w:t xml:space="preserve">7a. </w:t>
      </w:r>
      <w:r w:rsidR="006A0918" w:rsidRPr="002B560F">
        <w:rPr>
          <w:rFonts w:ascii="Lato" w:hAnsi="Lato"/>
          <w:color w:val="000000" w:themeColor="text1"/>
          <w:sz w:val="24"/>
        </w:rPr>
        <w:t>Qualora</w:t>
      </w:r>
      <w:r w:rsidRPr="002B560F">
        <w:rPr>
          <w:rFonts w:ascii="Lato" w:hAnsi="Lato"/>
          <w:color w:val="000000" w:themeColor="text1"/>
          <w:sz w:val="24"/>
        </w:rPr>
        <w:t xml:space="preserve"> </w:t>
      </w:r>
      <w:r w:rsidR="006A0918" w:rsidRPr="002B560F">
        <w:rPr>
          <w:rFonts w:ascii="Lato" w:hAnsi="Lato"/>
          <w:color w:val="000000" w:themeColor="text1"/>
          <w:sz w:val="24"/>
        </w:rPr>
        <w:t>non fosse possibile garantire la visita nella lingua indicata nel modulo di prenotazione. L'operatore, d'intesa con il rappresentante dei visitatori, può acconsentire alla visita in inglese o che la traduzione delle parole della guida dalla lingua scelta al momento dell'acquisto dei biglietti o da un'altra lingua concordata dalle parti (incluso il polacco) alla lingua parlata dal gruppo venga fornita dal rappresentante del gruppo organizzato, mantenendo i prezzi dei biglietti della visita in lingua straniera. Non è consentito tradurre le spiegazioni della guida continuativamente in casi diversi da quelli sopra indicati (ciò vale sia per i gruppi organizzati che per le visite dei turisti individuali)</w:t>
      </w:r>
      <w:r w:rsidRPr="002B560F">
        <w:rPr>
          <w:rFonts w:ascii="Lato" w:hAnsi="Lato"/>
          <w:color w:val="000000" w:themeColor="text1"/>
          <w:sz w:val="24"/>
        </w:rPr>
        <w:t>.</w:t>
      </w:r>
    </w:p>
    <w:bookmarkEnd w:id="1"/>
    <w:p w14:paraId="7A08B9D9" w14:textId="77777777" w:rsidR="00F14B40" w:rsidRPr="002B560F" w:rsidRDefault="00F14B40" w:rsidP="00F14B40">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2B560F">
        <w:rPr>
          <w:rFonts w:ascii="Lato" w:eastAsia="Lato" w:hAnsi="Lato" w:cs="Lato"/>
          <w:color w:val="000000" w:themeColor="text1"/>
          <w:sz w:val="24"/>
          <w:szCs w:val="24"/>
          <w:lang w:eastAsia="pl-PL"/>
        </w:rPr>
        <w:t>Per motivi organizzativi e di sicurezza, il numero di posti disponibili nei turni è limitato a 40 persone per turno sul Percorso Turistico e a 20 persone per turno sul Percorso Minerario.</w:t>
      </w:r>
      <w:r w:rsidRPr="002B560F">
        <w:rPr>
          <w:rFonts w:ascii="Lato" w:eastAsia="Lato" w:hAnsi="Lato" w:cs="Lato"/>
          <w:i/>
          <w:color w:val="000000" w:themeColor="text1"/>
          <w:sz w:val="24"/>
          <w:szCs w:val="24"/>
          <w:lang w:eastAsia="pl-PL"/>
        </w:rPr>
        <w:t xml:space="preserve"> </w:t>
      </w:r>
      <w:r w:rsidRPr="002B560F">
        <w:rPr>
          <w:rFonts w:ascii="Lato" w:eastAsia="Lato" w:hAnsi="Lato" w:cs="Lato"/>
          <w:color w:val="000000" w:themeColor="text1"/>
          <w:sz w:val="24"/>
          <w:szCs w:val="24"/>
          <w:lang w:eastAsia="pl-PL"/>
        </w:rPr>
        <w:t>Per motivi organizzativi o di sicurezza, l’Operatore può ridurre il numero massimo di posti disponibili in alcuni turni.</w:t>
      </w:r>
    </w:p>
    <w:p w14:paraId="6AE4A4D3" w14:textId="3BCEADBF" w:rsidR="00A149BC" w:rsidRPr="002B560F" w:rsidRDefault="008B12A9" w:rsidP="00F14B40">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noProof/>
          <w:color w:val="000000"/>
          <w:sz w:val="24"/>
          <w:bdr w:val="nil"/>
        </w:rPr>
      </w:pPr>
      <w:r w:rsidRPr="002B560F">
        <w:rPr>
          <w:rFonts w:ascii="Lato" w:eastAsia="Lato" w:hAnsi="Lato" w:cs="Lato"/>
          <w:noProof/>
          <w:color w:val="000000"/>
          <w:sz w:val="24"/>
          <w:bdr w:val="nil"/>
        </w:rPr>
        <w:t xml:space="preserve">Il Contratto di Vendita viene stipulato al momento del pagamento dei Biglietti per la visita. I pagamenti presso le Biglietterie possono essere effettuati in contanti (si accettano solo zloty polacchi), con carta di pagamento o BLIK. </w:t>
      </w:r>
      <w:r w:rsidRPr="002B560F">
        <w:rPr>
          <w:noProof/>
        </w:rPr>
        <w:t xml:space="preserve"> </w:t>
      </w:r>
    </w:p>
    <w:p w14:paraId="6674DE43" w14:textId="77777777" w:rsidR="00F14B40" w:rsidRPr="002B560F" w:rsidRDefault="00F14B40" w:rsidP="00F14B40">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2B560F">
        <w:rPr>
          <w:rFonts w:ascii="Lato" w:eastAsia="Lato" w:hAnsi="Lato" w:cs="Lato"/>
          <w:color w:val="000000"/>
          <w:sz w:val="24"/>
          <w:szCs w:val="24"/>
          <w:bdr w:val="nil"/>
          <w:lang w:eastAsia="pl-PL"/>
        </w:rPr>
        <w:t xml:space="preserve">L’acquisto </w:t>
      </w:r>
      <w:r w:rsidRPr="002B560F">
        <w:rPr>
          <w:rFonts w:ascii="Lato" w:eastAsia="Lato" w:hAnsi="Lato" w:cs="Lato"/>
          <w:color w:val="000000" w:themeColor="text1"/>
          <w:sz w:val="24"/>
          <w:szCs w:val="24"/>
          <w:lang w:eastAsia="pl-PL"/>
        </w:rPr>
        <w:t>di un Biglietto per la visita presso la Biglietteria o la Biglietteria automatica è possibile solo il giorno della visita e in base alla disponibilità di posti, derivante dalla disponibilità di guide e dalle possibilità organizzative di KSW S.A. e dell’Operatore</w:t>
      </w:r>
      <w:r w:rsidRPr="002B560F">
        <w:rPr>
          <w:rFonts w:ascii="Lato" w:eastAsia="Lato" w:hAnsi="Lato" w:cs="Lato"/>
          <w:color w:val="000000"/>
          <w:sz w:val="24"/>
          <w:szCs w:val="24"/>
          <w:bdr w:val="nil"/>
          <w:lang w:eastAsia="pl-PL"/>
        </w:rPr>
        <w:t>.</w:t>
      </w:r>
    </w:p>
    <w:p w14:paraId="62324D93" w14:textId="77777777" w:rsidR="00EF4397" w:rsidRPr="002B560F" w:rsidRDefault="00EF4397" w:rsidP="00EF4397">
      <w:pPr>
        <w:numPr>
          <w:ilvl w:val="0"/>
          <w:numId w:val="5"/>
        </w:numPr>
        <w:spacing w:after="0" w:line="23" w:lineRule="atLeast"/>
        <w:jc w:val="both"/>
        <w:rPr>
          <w:rFonts w:ascii="Lato" w:eastAsia="Lato" w:hAnsi="Lato" w:cs="Lato"/>
          <w:color w:val="000000" w:themeColor="text1"/>
          <w:sz w:val="24"/>
          <w:szCs w:val="24"/>
        </w:rPr>
      </w:pPr>
      <w:r w:rsidRPr="002B560F">
        <w:rPr>
          <w:rFonts w:ascii="Lato" w:hAnsi="Lato"/>
          <w:color w:val="000000" w:themeColor="text1"/>
          <w:sz w:val="24"/>
        </w:rPr>
        <w:t>L'acquisto di un Biglietto per la visita al Percorso Turistico o al Percorso Minerario e alla Torre di Gradazione è possibile solo presso le Biglietterie indicate nel par. 1 o sul Sito internet. Il Biglietto per la visita indicato nella prima frase può essere utilizzato solo nel giorno indicato durante l'acquisto, all'ora indicata sul Biglietto per la visita (al Percorso Turistico o al Percorso Minerario) e nell'orario di apertura della Torre di Gradazione.  Dopo la scadenza indicata, il Biglietto per la visita non è più valido.</w:t>
      </w:r>
    </w:p>
    <w:p w14:paraId="3ED6EFD2" w14:textId="77777777" w:rsidR="00EF4397" w:rsidRPr="002B560F" w:rsidRDefault="00EF4397" w:rsidP="00EF4397">
      <w:pPr>
        <w:numPr>
          <w:ilvl w:val="0"/>
          <w:numId w:val="5"/>
        </w:numPr>
        <w:spacing w:after="0" w:line="23" w:lineRule="atLeast"/>
        <w:jc w:val="both"/>
        <w:rPr>
          <w:rFonts w:ascii="Lato" w:eastAsia="Lato" w:hAnsi="Lato" w:cs="Lato"/>
          <w:color w:val="000000" w:themeColor="text1"/>
          <w:sz w:val="24"/>
          <w:szCs w:val="24"/>
        </w:rPr>
      </w:pPr>
      <w:r w:rsidRPr="002B560F">
        <w:rPr>
          <w:rFonts w:ascii="Lato" w:hAnsi="Lato"/>
          <w:color w:val="000000" w:themeColor="text1"/>
          <w:sz w:val="24"/>
        </w:rPr>
        <w:lastRenderedPageBreak/>
        <w:t>L'acquisto di un Biglietto Turistico con Karta Dużej Rodziny [carta famiglia numerosa] è possibile solo presso le Biglietterie il giorno della visita, dietro esibizione della Karta Dużej Rodziny rilasciata a ogni persona che ne ha diritto.</w:t>
      </w:r>
    </w:p>
    <w:p w14:paraId="75EA985D" w14:textId="77777777" w:rsidR="001E5955" w:rsidRPr="002B560F" w:rsidRDefault="001E5955" w:rsidP="001E5955">
      <w:pPr>
        <w:numPr>
          <w:ilvl w:val="0"/>
          <w:numId w:val="5"/>
        </w:numPr>
        <w:spacing w:after="0" w:line="23" w:lineRule="atLeast"/>
        <w:jc w:val="both"/>
        <w:rPr>
          <w:rFonts w:ascii="Lato" w:eastAsia="Lato" w:hAnsi="Lato" w:cs="Lato"/>
          <w:noProof/>
          <w:color w:val="000000" w:themeColor="text1"/>
          <w:sz w:val="24"/>
          <w:szCs w:val="24"/>
          <w:lang w:eastAsia="pl-PL"/>
        </w:rPr>
      </w:pPr>
      <w:r w:rsidRPr="002B560F">
        <w:rPr>
          <w:rFonts w:ascii="Lato" w:eastAsia="Lato" w:hAnsi="Lato" w:cs="Lato"/>
          <w:noProof/>
          <w:color w:val="000000" w:themeColor="text1"/>
          <w:sz w:val="24"/>
          <w:szCs w:val="24"/>
          <w:lang w:eastAsia="pl-PL"/>
        </w:rPr>
        <w:t>Dopo aver effettuato l’acquisto, l’Acquirente non può scambiare il Biglietto per la visita acquistato con un altro Biglietto.</w:t>
      </w:r>
    </w:p>
    <w:p w14:paraId="43E420A5" w14:textId="77777777" w:rsidR="001E5955" w:rsidRPr="002B560F" w:rsidRDefault="001E5955" w:rsidP="001E5955">
      <w:pPr>
        <w:pStyle w:val="P68B1DB1-Normale2"/>
        <w:numPr>
          <w:ilvl w:val="0"/>
          <w:numId w:val="5"/>
        </w:numPr>
        <w:pBdr>
          <w:top w:val="nil"/>
          <w:left w:val="nil"/>
          <w:bottom w:val="nil"/>
          <w:right w:val="nil"/>
          <w:between w:val="nil"/>
          <w:bar w:val="nil"/>
        </w:pBdr>
        <w:autoSpaceDN/>
        <w:spacing w:after="0" w:line="23" w:lineRule="atLeast"/>
        <w:jc w:val="both"/>
        <w:textAlignment w:val="auto"/>
        <w:rPr>
          <w:noProof/>
          <w:highlight w:val="none"/>
          <w:bdr w:val="nil"/>
        </w:rPr>
      </w:pPr>
      <w:r w:rsidRPr="002B560F">
        <w:rPr>
          <w:noProof/>
          <w:highlight w:val="none"/>
          <w:bdr w:val="nil"/>
        </w:rPr>
        <w:t xml:space="preserve">Nel caso in cui KSW S.A. chiuda la Torre di Gradazione, il periodo di validità dell’abbonamento acquistato viene sospeso per il periodo in cui la Torre di Gradazione sarà rimasta chiusa ai visitatori. </w:t>
      </w:r>
      <w:r w:rsidRPr="002B560F">
        <w:rPr>
          <w:noProof/>
          <w:highlight w:val="none"/>
        </w:rPr>
        <w:t xml:space="preserve"> Nel caso degli altri Biglietti per la visita, in caso di chiusura del Percorso Turistico, o del Percorso Minerario o della Torre di Gradazione, l’Acquirente ha diritto al rimborso del prezzo di vendita pagato del Biglietto per la visita al Percorso o alla Torre di Gradazione chiusi.</w:t>
      </w:r>
    </w:p>
    <w:p w14:paraId="615C2F75" w14:textId="77777777" w:rsidR="004F75C6" w:rsidRPr="002B560F" w:rsidRDefault="004F75C6" w:rsidP="00754E1E">
      <w:pPr>
        <w:pStyle w:val="P68B1DB1-Normale1"/>
        <w:numPr>
          <w:ilvl w:val="0"/>
          <w:numId w:val="5"/>
        </w:numPr>
        <w:shd w:val="clear" w:color="auto" w:fill="auto"/>
        <w:spacing w:after="0"/>
        <w:ind w:left="425" w:hanging="425"/>
        <w:jc w:val="both"/>
        <w:rPr>
          <w:noProof/>
          <w:color w:val="000000"/>
          <w:bdr w:val="nil"/>
        </w:rPr>
      </w:pPr>
      <w:r w:rsidRPr="002B560F">
        <w:rPr>
          <w:noProof/>
          <w:color w:val="000000"/>
          <w:bdr w:val="nil"/>
        </w:rPr>
        <w:t>In caso di acquisto di un Biglietto per la visita di tipo diverso dal Biglietto intero, l’Operatore o KSW S.A., entro la conclusione della visita, ha diritto di chiedere al visitatore l’esibizione di un documento che attesti il diritto all’acquisto del Biglietto a un prezzo inferiore, in particolare della Karta Dużej Rodziny [carta famiglia numerosa] o della tessera pertinente. La verifica potrà avvenire in particolare presso le Biglietterie o immediatamente prima dell’inizio della visita. In assenza di tale documento, l’Operatore o KSW S.A. ha il diritto di rifiutare l’ingresso agli scavi sotterranei della Miniera di Sale “Wieliczka”, richiedendo il pagamento dell’importo mancante rispetto al Biglietto intero, e in caso di visita alla Torre di Gradazione, richiedendo il pagamento di un costo aggiuntivo secondo il Listino Prezzi contenuto nell’allegato 1. Il pagamento dell’importo va effettuato il giorno della visita, presso le Biglietterie in ul. Daniłowicza 10.</w:t>
      </w:r>
    </w:p>
    <w:p w14:paraId="32AE94F8" w14:textId="5FB7F591" w:rsidR="00002E17" w:rsidRPr="002B560F" w:rsidRDefault="006A0918" w:rsidP="00002E17">
      <w:pPr>
        <w:numPr>
          <w:ilvl w:val="0"/>
          <w:numId w:val="5"/>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bookmarkStart w:id="2" w:name="_Hlk214017308"/>
      <w:r w:rsidRPr="002B560F">
        <w:rPr>
          <w:rFonts w:ascii="Lato" w:hAnsi="Lato"/>
          <w:color w:val="000000"/>
          <w:sz w:val="24"/>
          <w:bdr w:val="nil"/>
        </w:rPr>
        <w:t xml:space="preserve">Le persone che intendono partecipare alla visita al Percorso Turistico nella parte destinata ai visitatori con mobilità ridotta (senza ostacoli di scale, ecc.) devono effettuare la prenotazione in anticipo via e-mail all'indirizzo </w:t>
      </w:r>
      <w:hyperlink r:id="rId14" w:history="1">
        <w:r w:rsidR="00FC25E8" w:rsidRPr="002B560F">
          <w:rPr>
            <w:rStyle w:val="Hipercze"/>
            <w:rFonts w:ascii="Lato" w:hAnsi="Lato"/>
            <w:sz w:val="24"/>
            <w:bdr w:val="nil"/>
          </w:rPr>
          <w:t>rezerwacja@kopalnia.pl</w:t>
        </w:r>
      </w:hyperlink>
      <w:r w:rsidRPr="002B560F">
        <w:rPr>
          <w:rFonts w:ascii="Lato" w:hAnsi="Lato"/>
          <w:color w:val="000000"/>
          <w:sz w:val="24"/>
          <w:bdr w:val="nil"/>
        </w:rPr>
        <w:t xml:space="preserve"> (non acquistabile tramite il Sito internet). Per effettuare la prenotazione è necessario indicare nel messaggio inviato la presenza di almeno un accompagnatore per ogni visitatore non in grado di muoversi autonomamente. La prenotazione sarà effettuata in base alla disponibilità di posti. KSW S.A. non garantisce la disponibilità del servizio. Il ritiro del Biglietto per la visita e il pagamento vanno effettuati il giorno della visita presso la Biglietteria, non oltre 15 minuti prima dell'inizio della visita</w:t>
      </w:r>
      <w:r w:rsidR="00002E17" w:rsidRPr="002B560F">
        <w:rPr>
          <w:rFonts w:ascii="Lato" w:hAnsi="Lato"/>
          <w:color w:val="000000"/>
          <w:sz w:val="24"/>
          <w:bdr w:val="nil"/>
        </w:rPr>
        <w:t>.</w:t>
      </w:r>
    </w:p>
    <w:bookmarkEnd w:id="2"/>
    <w:p w14:paraId="36E53E1C" w14:textId="27764B51" w:rsidR="00A149BC" w:rsidRPr="002B560F" w:rsidRDefault="00A149BC">
      <w:pPr>
        <w:pBdr>
          <w:top w:val="nil"/>
          <w:left w:val="nil"/>
          <w:bottom w:val="nil"/>
          <w:right w:val="nil"/>
          <w:between w:val="nil"/>
          <w:bar w:val="nil"/>
        </w:pBdr>
        <w:autoSpaceDN/>
        <w:spacing w:after="0" w:line="23" w:lineRule="atLeast"/>
        <w:jc w:val="center"/>
        <w:textAlignment w:val="auto"/>
        <w:rPr>
          <w:rFonts w:ascii="Lato" w:eastAsia="Lato" w:hAnsi="Lato" w:cs="Lato"/>
          <w:b/>
          <w:noProof/>
          <w:color w:val="000000"/>
          <w:sz w:val="24"/>
          <w:u w:color="000000"/>
          <w:bdr w:val="nil"/>
        </w:rPr>
      </w:pPr>
    </w:p>
    <w:p w14:paraId="7C405975" w14:textId="77777777" w:rsidR="00A149BC" w:rsidRPr="002B560F" w:rsidRDefault="008B12A9">
      <w:pPr>
        <w:pStyle w:val="P68B1DB1-Heading214"/>
        <w:spacing w:line="23" w:lineRule="atLeast"/>
        <w:jc w:val="center"/>
        <w:rPr>
          <w:noProof/>
        </w:rPr>
      </w:pPr>
      <w:r w:rsidRPr="002B560F">
        <w:rPr>
          <w:noProof/>
        </w:rPr>
        <w:t>§ 4</w:t>
      </w:r>
    </w:p>
    <w:p w14:paraId="677207C7" w14:textId="77777777" w:rsidR="001E5955" w:rsidRPr="002B560F" w:rsidRDefault="001E5955" w:rsidP="001E5955">
      <w:pPr>
        <w:pStyle w:val="Nagwek2"/>
        <w:spacing w:line="23" w:lineRule="atLeast"/>
        <w:jc w:val="center"/>
        <w:rPr>
          <w:rFonts w:ascii="Lato" w:eastAsia="Lato" w:hAnsi="Lato"/>
          <w:noProof/>
          <w:color w:val="4472C4" w:themeColor="accent1"/>
          <w:bdr w:val="nil"/>
          <w:lang w:eastAsia="pl-PL"/>
        </w:rPr>
      </w:pPr>
      <w:r w:rsidRPr="002B560F">
        <w:rPr>
          <w:rFonts w:ascii="Lato" w:eastAsia="Lato" w:hAnsi="Lato"/>
          <w:noProof/>
          <w:color w:val="4472C4" w:themeColor="accent1"/>
          <w:bdr w:val="nil"/>
          <w:lang w:eastAsia="pl-PL"/>
        </w:rPr>
        <w:t>Regole particolari per la vendita di Biglietti per la visita per gruppi organizzati e gruppi scolastici</w:t>
      </w:r>
    </w:p>
    <w:p w14:paraId="7CA2BDD7" w14:textId="2DDD714B" w:rsidR="00F14B40" w:rsidRPr="002B560F" w:rsidRDefault="00F14B40" w:rsidP="00F14B40">
      <w:pPr>
        <w:pStyle w:val="Bezodstpw"/>
        <w:numPr>
          <w:ilvl w:val="0"/>
          <w:numId w:val="10"/>
        </w:numPr>
        <w:jc w:val="both"/>
        <w:rPr>
          <w:rFonts w:ascii="Lato" w:eastAsia="Lato" w:hAnsi="Lato"/>
        </w:rPr>
      </w:pPr>
      <w:r w:rsidRPr="002B560F">
        <w:rPr>
          <w:rFonts w:ascii="Lato" w:eastAsia="Lato" w:hAnsi="Lato"/>
        </w:rPr>
        <w:t>Qualora si intenda acquistare Biglietti per la visita per un gruppo organizzato, l’Acquirente, fatte salve le disposizioni del par. 2, è tenuto ad acquistare almeno 2</w:t>
      </w:r>
      <w:r w:rsidR="00002E17" w:rsidRPr="002B560F">
        <w:rPr>
          <w:rFonts w:ascii="Lato" w:eastAsia="Lato" w:hAnsi="Lato"/>
        </w:rPr>
        <w:t>5</w:t>
      </w:r>
      <w:r w:rsidRPr="002B560F">
        <w:rPr>
          <w:rFonts w:ascii="Lato" w:eastAsia="Lato" w:hAnsi="Lato"/>
        </w:rPr>
        <w:t xml:space="preserve"> Biglietti - nel caso di acquisto di Biglietti per la visita al Percorso Turistico, o almeno 10 Biglietti - nel caso di acquisto di Biglietti per la visita al Percorso Minerario. Nel numero minimo di biglietti richiesto non vanno calcolati: il biglietto gratuito per la guida/accompagnatore del gruppo organizzato e i tagliandi gratuiti di controllo per i bambini sotto i 4 anni. I biglietti menzionati contano invece per il numero di persone del gruppo indicato al § 3 par. 8</w:t>
      </w:r>
      <w:r w:rsidRPr="002B560F">
        <w:rPr>
          <w:rStyle w:val="Brak"/>
          <w:rFonts w:ascii="Lato" w:eastAsia="Lato" w:hAnsi="Lato"/>
        </w:rPr>
        <w:t>.</w:t>
      </w:r>
    </w:p>
    <w:p w14:paraId="3D2D85D8" w14:textId="6CE0E860" w:rsidR="00A149BC" w:rsidRPr="002B560F" w:rsidRDefault="008B12A9">
      <w:pPr>
        <w:pStyle w:val="Akapitzlist"/>
        <w:numPr>
          <w:ilvl w:val="0"/>
          <w:numId w:val="10"/>
        </w:numPr>
        <w:spacing w:after="0" w:line="23" w:lineRule="atLeast"/>
        <w:ind w:right="-2"/>
        <w:jc w:val="both"/>
        <w:rPr>
          <w:rStyle w:val="Brak"/>
          <w:rFonts w:ascii="Lato" w:hAnsi="Lato"/>
          <w:noProof/>
          <w:color w:val="000000"/>
          <w:sz w:val="24"/>
          <w:shd w:val="clear" w:color="auto" w:fill="FFFFFF"/>
        </w:rPr>
      </w:pPr>
      <w:r w:rsidRPr="002B560F">
        <w:rPr>
          <w:rStyle w:val="Brak"/>
          <w:rFonts w:ascii="Lato" w:eastAsia="Lato" w:hAnsi="Lato" w:cs="Lato"/>
          <w:noProof/>
          <w:sz w:val="24"/>
          <w:shd w:val="clear" w:color="auto" w:fill="FFFFFF"/>
        </w:rPr>
        <w:t>Qualora intenda acquistare Biglietti per la visita per i gruppi scolastici, l</w:t>
      </w:r>
      <w:r w:rsidR="00275F00" w:rsidRPr="002B560F">
        <w:rPr>
          <w:rStyle w:val="Brak"/>
          <w:rFonts w:ascii="Lato" w:eastAsia="Lato" w:hAnsi="Lato" w:cs="Lato"/>
          <w:noProof/>
          <w:sz w:val="24"/>
          <w:shd w:val="clear" w:color="auto" w:fill="FFFFFF"/>
        </w:rPr>
        <w:t>’</w:t>
      </w:r>
      <w:r w:rsidRPr="002B560F">
        <w:rPr>
          <w:rStyle w:val="Brak"/>
          <w:rFonts w:ascii="Lato" w:eastAsia="Lato" w:hAnsi="Lato" w:cs="Lato"/>
          <w:noProof/>
          <w:sz w:val="24"/>
          <w:shd w:val="clear" w:color="auto" w:fill="FFFFFF"/>
        </w:rPr>
        <w:t>Acquirente è tenuto ad acquistare almeno 2</w:t>
      </w:r>
      <w:r w:rsidR="00F7533A" w:rsidRPr="002B560F">
        <w:rPr>
          <w:rStyle w:val="Brak"/>
          <w:rFonts w:ascii="Lato" w:eastAsia="Lato" w:hAnsi="Lato" w:cs="Lato"/>
          <w:noProof/>
          <w:sz w:val="24"/>
          <w:shd w:val="clear" w:color="auto" w:fill="FFFFFF"/>
        </w:rPr>
        <w:t>0</w:t>
      </w:r>
      <w:r w:rsidRPr="002B560F">
        <w:rPr>
          <w:rStyle w:val="Brak"/>
          <w:rFonts w:ascii="Lato" w:eastAsia="Lato" w:hAnsi="Lato" w:cs="Lato"/>
          <w:noProof/>
          <w:sz w:val="24"/>
          <w:shd w:val="clear" w:color="auto" w:fill="FFFFFF"/>
        </w:rPr>
        <w:t xml:space="preserve"> Biglietti scolastici - in caso di acquisto di Biglietti per la visita al Percorso Turistico, o almeno 10 Biglietti scolastici - in caso di acquisto di Biglietti per la visita al Percorso Minerario.</w:t>
      </w:r>
    </w:p>
    <w:p w14:paraId="0DC2E886" w14:textId="77777777" w:rsidR="00F14B40" w:rsidRPr="002B560F" w:rsidRDefault="00F14B40" w:rsidP="00F14B40">
      <w:pPr>
        <w:pStyle w:val="Bezodstpw"/>
        <w:numPr>
          <w:ilvl w:val="0"/>
          <w:numId w:val="10"/>
        </w:numPr>
        <w:jc w:val="both"/>
        <w:rPr>
          <w:rStyle w:val="Brak"/>
          <w:rFonts w:ascii="Lato" w:eastAsia="Lato" w:hAnsi="Lato"/>
        </w:rPr>
      </w:pPr>
      <w:r w:rsidRPr="002B560F">
        <w:rPr>
          <w:rStyle w:val="Brak"/>
          <w:rFonts w:ascii="Lato" w:eastAsia="Lato" w:hAnsi="Lato" w:cs="Lato"/>
          <w:shd w:val="clear" w:color="auto" w:fill="FFFFFF"/>
        </w:rPr>
        <w:lastRenderedPageBreak/>
        <w:t xml:space="preserve">Nel </w:t>
      </w:r>
      <w:r w:rsidRPr="002B560F">
        <w:rPr>
          <w:rFonts w:ascii="Lato" w:eastAsia="Lato" w:hAnsi="Lato" w:cs="Lato"/>
        </w:rPr>
        <w:t>caso dei Biglietti per la visita per i gruppi scolastici, nel totale dei Biglietti acquistati, di cui al par. 1 o al par. 2, non vanno calcolati gli accompagnatori. Gli accompagnatori sono tenuti a ritirare il tagliando gratuito di controllo. Per ogni iniziata decina di biglietti acquistati per la visita per gruppi scolastici, corrisponde non più di un tagliando di controllo gratuito per l’accompagnatore</w:t>
      </w:r>
      <w:r w:rsidRPr="002B560F">
        <w:rPr>
          <w:rStyle w:val="Brak"/>
          <w:rFonts w:ascii="Lato" w:eastAsia="Lato" w:hAnsi="Lato" w:cs="Lato"/>
        </w:rPr>
        <w:t>.</w:t>
      </w:r>
    </w:p>
    <w:p w14:paraId="3B77E4A0" w14:textId="77777777" w:rsidR="001E5955" w:rsidRPr="002B560F" w:rsidRDefault="001E5955" w:rsidP="001E5955">
      <w:pPr>
        <w:pStyle w:val="Akapitzlist"/>
        <w:numPr>
          <w:ilvl w:val="0"/>
          <w:numId w:val="10"/>
        </w:numPr>
        <w:spacing w:after="0" w:line="23" w:lineRule="atLeast"/>
        <w:ind w:right="-2"/>
        <w:jc w:val="both"/>
        <w:rPr>
          <w:rStyle w:val="Brak"/>
          <w:rFonts w:ascii="Lato" w:hAnsi="Lato"/>
          <w:noProof/>
          <w:color w:val="000000" w:themeColor="text1"/>
          <w:sz w:val="24"/>
          <w:szCs w:val="24"/>
          <w:shd w:val="clear" w:color="auto" w:fill="FFFFFF"/>
        </w:rPr>
      </w:pPr>
      <w:r w:rsidRPr="002B560F">
        <w:rPr>
          <w:rFonts w:ascii="Lato" w:eastAsia="Lato" w:hAnsi="Lato" w:cs="Lato"/>
          <w:noProof/>
          <w:color w:val="000000" w:themeColor="text1"/>
          <w:sz w:val="24"/>
          <w:szCs w:val="24"/>
          <w:shd w:val="clear" w:color="auto" w:fill="FFFFFF"/>
        </w:rPr>
        <w:t xml:space="preserve">Non </w:t>
      </w:r>
      <w:r w:rsidRPr="002B560F">
        <w:rPr>
          <w:rStyle w:val="Brak"/>
          <w:rFonts w:ascii="Lato" w:eastAsia="Lato" w:hAnsi="Lato" w:cs="Lato"/>
          <w:noProof/>
          <w:color w:val="000000" w:themeColor="text1"/>
          <w:sz w:val="24"/>
        </w:rPr>
        <w:t>è possibile l’acquisto di un numero inferiore di Biglietti per un gruppo organizzato rispetto a quanto specificato nei par. 1 e 2. In questo caso l’Acquirente dovrà acquistare i Biglietti per la visita per i turisti individuali.</w:t>
      </w:r>
    </w:p>
    <w:p w14:paraId="018AAD96" w14:textId="77777777" w:rsidR="001E5955" w:rsidRPr="002B560F" w:rsidRDefault="001E5955" w:rsidP="001E5955">
      <w:pPr>
        <w:pStyle w:val="Akapitzlist"/>
        <w:numPr>
          <w:ilvl w:val="0"/>
          <w:numId w:val="10"/>
        </w:numPr>
        <w:spacing w:after="0" w:line="23" w:lineRule="atLeast"/>
        <w:ind w:right="-2"/>
        <w:jc w:val="both"/>
        <w:rPr>
          <w:rFonts w:ascii="Lato" w:eastAsia="Lato" w:hAnsi="Lato"/>
          <w:noProof/>
          <w:color w:val="000000" w:themeColor="text1"/>
          <w:lang w:eastAsia="pl-PL"/>
        </w:rPr>
      </w:pPr>
      <w:r w:rsidRPr="002B560F">
        <w:rPr>
          <w:rStyle w:val="Brak"/>
          <w:rFonts w:ascii="Lato" w:eastAsia="Lato" w:hAnsi="Lato" w:cs="Lato"/>
          <w:noProof/>
          <w:color w:val="000000" w:themeColor="text1"/>
          <w:sz w:val="24"/>
          <w:szCs w:val="24"/>
        </w:rPr>
        <w:t xml:space="preserve">Il </w:t>
      </w:r>
      <w:r w:rsidRPr="002B560F">
        <w:rPr>
          <w:rStyle w:val="Brak"/>
          <w:rFonts w:ascii="Lato" w:eastAsia="Lato" w:hAnsi="Lato" w:cs="Lato"/>
          <w:noProof/>
          <w:color w:val="000000" w:themeColor="text1"/>
          <w:sz w:val="24"/>
        </w:rPr>
        <w:t xml:space="preserve">numero totale di persone in un gruppo organizzato o in un gruppo scolastico non può superare il numero massimo di persone indicato nel </w:t>
      </w:r>
      <w:r w:rsidRPr="002B560F">
        <w:rPr>
          <w:rFonts w:ascii="Lato" w:eastAsia="Lato" w:hAnsi="Lato"/>
          <w:noProof/>
          <w:color w:val="000000" w:themeColor="text1"/>
          <w:sz w:val="24"/>
        </w:rPr>
        <w:t>§ 3 par. 8, indipendentemente dal tipo di Biglietto per la visita acquistato o scaricato</w:t>
      </w:r>
    </w:p>
    <w:p w14:paraId="32EC3C14" w14:textId="444E70D2" w:rsidR="00A149BC" w:rsidRPr="002B560F" w:rsidRDefault="008B12A9">
      <w:pPr>
        <w:pStyle w:val="Akapitzlist"/>
        <w:numPr>
          <w:ilvl w:val="0"/>
          <w:numId w:val="10"/>
        </w:numPr>
        <w:spacing w:after="0" w:line="23" w:lineRule="atLeast"/>
        <w:ind w:right="-2"/>
        <w:jc w:val="both"/>
        <w:rPr>
          <w:rFonts w:ascii="Lato" w:hAnsi="Lato"/>
          <w:noProof/>
          <w:color w:val="000000"/>
          <w:sz w:val="24"/>
          <w:shd w:val="clear" w:color="auto" w:fill="FFFFFF"/>
        </w:rPr>
      </w:pPr>
      <w:r w:rsidRPr="002B560F">
        <w:rPr>
          <w:rStyle w:val="Brak"/>
          <w:rFonts w:ascii="Lato" w:eastAsia="Lato" w:hAnsi="Lato" w:cs="Lato"/>
          <w:noProof/>
          <w:sz w:val="24"/>
          <w:shd w:val="clear" w:color="auto" w:fill="FFFFFF"/>
        </w:rPr>
        <w:t>In caso di aumento del numero di persone nel gruppo per il quale siano stati acquistati i Biglietti per la visita, l</w:t>
      </w:r>
      <w:r w:rsidR="00275F00" w:rsidRPr="002B560F">
        <w:rPr>
          <w:rStyle w:val="Brak"/>
          <w:rFonts w:ascii="Lato" w:eastAsia="Lato" w:hAnsi="Lato" w:cs="Lato"/>
          <w:noProof/>
          <w:sz w:val="24"/>
          <w:shd w:val="clear" w:color="auto" w:fill="FFFFFF"/>
        </w:rPr>
        <w:t>’</w:t>
      </w:r>
      <w:r w:rsidRPr="002B560F">
        <w:rPr>
          <w:rStyle w:val="Brak"/>
          <w:rFonts w:ascii="Lato" w:eastAsia="Lato" w:hAnsi="Lato" w:cs="Lato"/>
          <w:noProof/>
          <w:sz w:val="24"/>
          <w:shd w:val="clear" w:color="auto" w:fill="FFFFFF"/>
        </w:rPr>
        <w:t xml:space="preserve">Acquirente ha la possibilità di acquistare ulteriori Biglietti presso la Biglietteria il giorno della visita, ma non oltre il numero massimo di persone in un gruppo, specificato nel </w:t>
      </w:r>
      <w:r w:rsidRPr="002B560F">
        <w:rPr>
          <w:rFonts w:ascii="Lato" w:eastAsia="Lato" w:hAnsi="Lato" w:cs="Lato"/>
          <w:noProof/>
          <w:sz w:val="24"/>
        </w:rPr>
        <w:t>§ 3</w:t>
      </w:r>
      <w:r w:rsidRPr="002B560F">
        <w:rPr>
          <w:rStyle w:val="Brak"/>
          <w:rFonts w:ascii="Lato" w:eastAsia="Lato" w:hAnsi="Lato" w:cs="Lato"/>
          <w:noProof/>
          <w:sz w:val="24"/>
          <w:shd w:val="clear" w:color="auto" w:fill="FFFFFF"/>
        </w:rPr>
        <w:t xml:space="preserve"> par. 8.</w:t>
      </w:r>
    </w:p>
    <w:p w14:paraId="057D83E8" w14:textId="3EE74DFF" w:rsidR="00EF4397" w:rsidRPr="002B560F" w:rsidRDefault="00EF4397" w:rsidP="00EF4397">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rPr>
      </w:pPr>
      <w:r w:rsidRPr="002B560F">
        <w:rPr>
          <w:rFonts w:ascii="Lato" w:hAnsi="Lato"/>
          <w:color w:val="000000"/>
          <w:sz w:val="24"/>
          <w:bdr w:val="nil"/>
        </w:rPr>
        <w:t xml:space="preserve">Nel caso in cui non via siano date libere sul </w:t>
      </w:r>
      <w:r w:rsidRPr="002B560F">
        <w:rPr>
          <w:rFonts w:ascii="Lato" w:hAnsi="Lato"/>
          <w:sz w:val="24"/>
          <w:bdr w:val="nil"/>
        </w:rPr>
        <w:t>Sito internet</w:t>
      </w:r>
      <w:r w:rsidRPr="002B560F">
        <w:rPr>
          <w:rFonts w:ascii="Lato" w:hAnsi="Lato"/>
          <w:color w:val="000000"/>
          <w:sz w:val="24"/>
          <w:bdr w:val="nil"/>
        </w:rPr>
        <w:t xml:space="preserve">, il rappresentante del gruppo può contattare direttamente l'ufficio prenotazioni all'indirizzo e-mail: </w:t>
      </w:r>
      <w:hyperlink r:id="rId15" w:history="1">
        <w:r w:rsidR="00FC25E8" w:rsidRPr="002B560F">
          <w:rPr>
            <w:rStyle w:val="Hipercze"/>
            <w:rFonts w:ascii="Lato" w:hAnsi="Lato"/>
            <w:sz w:val="24"/>
            <w:bdr w:val="nil"/>
          </w:rPr>
          <w:t>rezerwacja@kopalnia.pl</w:t>
        </w:r>
      </w:hyperlink>
      <w:r w:rsidR="00FC25E8" w:rsidRPr="002B560F">
        <w:rPr>
          <w:rFonts w:ascii="Lato" w:hAnsi="Lato"/>
          <w:sz w:val="24"/>
          <w:bdr w:val="nil"/>
        </w:rPr>
        <w:t xml:space="preserve"> </w:t>
      </w:r>
      <w:r w:rsidRPr="002B560F">
        <w:rPr>
          <w:rFonts w:ascii="Lato" w:hAnsi="Lato"/>
          <w:color w:val="000000"/>
          <w:sz w:val="24"/>
          <w:bdr w:val="nil"/>
        </w:rPr>
        <w:t xml:space="preserve">(Percorso Turistico) o </w:t>
      </w:r>
      <w:hyperlink r:id="rId16" w:history="1">
        <w:r w:rsidRPr="002B560F">
          <w:rPr>
            <w:rStyle w:val="Hipercze"/>
            <w:rFonts w:ascii="Lato" w:hAnsi="Lato"/>
            <w:sz w:val="24"/>
            <w:bdr w:val="nil"/>
          </w:rPr>
          <w:t>trasa.gornicza@kopalnia.pl</w:t>
        </w:r>
      </w:hyperlink>
      <w:r w:rsidRPr="002B560F">
        <w:rPr>
          <w:rStyle w:val="Hipercze"/>
          <w:rFonts w:ascii="Lato" w:hAnsi="Lato"/>
          <w:sz w:val="24"/>
          <w:bdr w:val="nil"/>
        </w:rPr>
        <w:t xml:space="preserve"> </w:t>
      </w:r>
      <w:r w:rsidRPr="002B560F">
        <w:rPr>
          <w:rFonts w:ascii="Lato" w:hAnsi="Lato"/>
          <w:color w:val="000000"/>
          <w:sz w:val="24"/>
          <w:bdr w:val="nil"/>
        </w:rPr>
        <w:t>(Percorso Minerario)</w:t>
      </w:r>
      <w:r w:rsidRPr="002B560F">
        <w:rPr>
          <w:rFonts w:ascii="Lato" w:hAnsi="Lato"/>
          <w:color w:val="000000" w:themeColor="text1"/>
          <w:sz w:val="24"/>
        </w:rPr>
        <w:t xml:space="preserve"> oppure tramite il modulo di contatto disponibile sul Sito internet</w:t>
      </w:r>
      <w:r w:rsidRPr="002B560F">
        <w:rPr>
          <w:rFonts w:ascii="Lato" w:hAnsi="Lato"/>
          <w:color w:val="000000"/>
          <w:sz w:val="24"/>
          <w:bdr w:val="nil"/>
        </w:rPr>
        <w:t>. In considerazione dell'elevato numero di richieste, il tempo necessario per la risposta può superare i 3 giorni lavorativi. La prenotazione dei Biglietti per la visita di gruppo</w:t>
      </w:r>
      <w:r w:rsidRPr="002B560F">
        <w:rPr>
          <w:rFonts w:ascii="Lato" w:hAnsi="Lato"/>
          <w:color w:val="000000" w:themeColor="text1"/>
          <w:sz w:val="24"/>
        </w:rPr>
        <w:t>e</w:t>
      </w:r>
      <w:r w:rsidRPr="002B560F">
        <w:rPr>
          <w:rFonts w:ascii="Lato" w:hAnsi="Lato"/>
          <w:color w:val="000000"/>
          <w:sz w:val="24"/>
          <w:bdr w:val="nil"/>
        </w:rPr>
        <w:t xml:space="preserve"> verrà effettuata solo qualora sussistano le possibilità organizzative da parte di KSW S.A. e dell'Operatore.</w:t>
      </w:r>
    </w:p>
    <w:p w14:paraId="31FF6F43" w14:textId="26E5C451" w:rsidR="00A149BC" w:rsidRPr="002B560F" w:rsidRDefault="008B12A9">
      <w:pPr>
        <w:pStyle w:val="P68B1DB1-Normal7"/>
        <w:numPr>
          <w:ilvl w:val="0"/>
          <w:numId w:val="10"/>
        </w:numPr>
        <w:pBdr>
          <w:top w:val="nil"/>
          <w:left w:val="nil"/>
          <w:bottom w:val="nil"/>
          <w:right w:val="nil"/>
          <w:between w:val="nil"/>
          <w:bar w:val="nil"/>
        </w:pBdr>
        <w:autoSpaceDN/>
        <w:spacing w:after="0" w:line="23" w:lineRule="atLeast"/>
        <w:jc w:val="both"/>
        <w:textAlignment w:val="auto"/>
        <w:rPr>
          <w:noProof/>
          <w:u w:color="000000"/>
        </w:rPr>
      </w:pPr>
      <w:r w:rsidRPr="002B560F">
        <w:rPr>
          <w:noProof/>
        </w:rPr>
        <w:t xml:space="preserve">I gruppi che non avranno acquistato </w:t>
      </w:r>
      <w:r w:rsidR="00275F00" w:rsidRPr="002B560F">
        <w:rPr>
          <w:noProof/>
        </w:rPr>
        <w:t xml:space="preserve">in anticipo </w:t>
      </w:r>
      <w:r w:rsidRPr="002B560F">
        <w:rPr>
          <w:noProof/>
        </w:rPr>
        <w:t>i biglietti per la visita possono presentarsi all</w:t>
      </w:r>
      <w:r w:rsidR="00275F00" w:rsidRPr="002B560F">
        <w:rPr>
          <w:noProof/>
        </w:rPr>
        <w:t>’</w:t>
      </w:r>
      <w:r w:rsidRPr="002B560F">
        <w:rPr>
          <w:noProof/>
        </w:rPr>
        <w:t>ufficio prenotazioni in ul. Daniłowicza 10 per effettuare la prenotazione. La possibilità di organizzare una visita per tale gruppo è subordinata alle possibilità organizzative da parte di KSW S.A. e dell</w:t>
      </w:r>
      <w:r w:rsidR="00275F00" w:rsidRPr="002B560F">
        <w:rPr>
          <w:noProof/>
        </w:rPr>
        <w:t>’</w:t>
      </w:r>
      <w:r w:rsidRPr="002B560F">
        <w:rPr>
          <w:noProof/>
        </w:rPr>
        <w:t>Operatore. KSW S.A. non garantisce la disponibilità del servizio di visita per i gruppi sprovvisti di Biglietti per la visita acquistati in anticipo.</w:t>
      </w:r>
    </w:p>
    <w:p w14:paraId="34FED11B" w14:textId="059B2C37" w:rsidR="00002E17" w:rsidRPr="002B560F" w:rsidRDefault="006A0918" w:rsidP="00002E17">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bookmarkStart w:id="3" w:name="_Hlk214017342"/>
      <w:r w:rsidRPr="002B560F">
        <w:rPr>
          <w:rFonts w:ascii="Lato" w:hAnsi="Lato"/>
          <w:color w:val="000000"/>
          <w:sz w:val="24"/>
          <w:bdr w:val="nil"/>
        </w:rPr>
        <w:t xml:space="preserve">I gruppi che abbiano già acquistato i Biglietti per la visita e desiderano modificare la data della visita, possono farlo solo contattando via e-mail l'ufficio prenotazioni rispettivamente all'indirizzo: </w:t>
      </w:r>
      <w:hyperlink r:id="rId17" w:history="1">
        <w:r w:rsidR="00FC25E8" w:rsidRPr="002B560F">
          <w:rPr>
            <w:rStyle w:val="Hipercze"/>
            <w:rFonts w:ascii="Lato" w:hAnsi="Lato"/>
            <w:sz w:val="24"/>
            <w:bdr w:val="nil"/>
          </w:rPr>
          <w:t>rezerwacja@kopalnia.pl</w:t>
        </w:r>
      </w:hyperlink>
      <w:r w:rsidRPr="002B560F">
        <w:rPr>
          <w:rFonts w:ascii="Lato" w:hAnsi="Lato"/>
          <w:color w:val="000000"/>
          <w:sz w:val="24"/>
          <w:bdr w:val="nil"/>
        </w:rPr>
        <w:t xml:space="preserve"> per il Percorso Turistico e all'indirizzo: </w:t>
      </w:r>
      <w:hyperlink r:id="rId18" w:history="1">
        <w:r w:rsidR="00FC25E8" w:rsidRPr="002B560F">
          <w:rPr>
            <w:rStyle w:val="Hipercze"/>
            <w:rFonts w:ascii="Lato" w:hAnsi="Lato"/>
            <w:sz w:val="24"/>
            <w:bdr w:val="nil"/>
          </w:rPr>
          <w:t>trasa.gornicza@kopalnia.pl</w:t>
        </w:r>
      </w:hyperlink>
      <w:r w:rsidRPr="002B560F">
        <w:rPr>
          <w:rFonts w:ascii="Lato" w:hAnsi="Lato"/>
          <w:color w:val="000000"/>
          <w:sz w:val="24"/>
          <w:bdr w:val="nil"/>
        </w:rPr>
        <w:t xml:space="preserve"> per il Percorso Minerario. Tali modifiche potranno essere apportate solo all'interno di una determinata stagione del listino prezzi e non oltre 36 ore prima dell'orario della visita, mentre la nuova data proposta per la visita dovrà cadere non più tardi di 3 mesi dalla data della modifica. La modifica della data con quella scelta dall'Acquirente dipenderà dalle possibilità organizzative di KSW S.A. e dell'Operatore. KSW S.A. non garantisce la disponibilità del servizio di visita nella data indicata nell'e-mail. Questa modifica può essere effettuata gratuitamente una sola volta. Ogni modifica successiva sarà possibile previo pagamento di un costo aggiuntivo secondo il Listino Prezzi contenuto nell'allegato 1. Il pagamento deve essere effettuato tramite bonifico bancario, utilizzando il link di pagamento rapido inviato dall'Operatore</w:t>
      </w:r>
      <w:r w:rsidR="00002E17" w:rsidRPr="002B560F">
        <w:rPr>
          <w:rFonts w:ascii="Lato" w:hAnsi="Lato"/>
          <w:color w:val="000000"/>
          <w:sz w:val="24"/>
          <w:bdr w:val="nil"/>
        </w:rPr>
        <w:t>.</w:t>
      </w:r>
    </w:p>
    <w:p w14:paraId="2EA8D6C5" w14:textId="4508998F" w:rsidR="00002E17" w:rsidRPr="002B560F" w:rsidRDefault="006A0918" w:rsidP="00002E17">
      <w:pPr>
        <w:pStyle w:val="Akapitzlist"/>
        <w:numPr>
          <w:ilvl w:val="0"/>
          <w:numId w:val="10"/>
        </w:numPr>
        <w:pBdr>
          <w:top w:val="nil"/>
          <w:left w:val="nil"/>
          <w:bottom w:val="nil"/>
          <w:right w:val="nil"/>
          <w:between w:val="nil"/>
          <w:bar w:val="nil"/>
        </w:pBdr>
        <w:spacing w:after="0" w:line="23" w:lineRule="atLeast"/>
        <w:jc w:val="both"/>
        <w:rPr>
          <w:rFonts w:ascii="Lato" w:eastAsia="Lato" w:hAnsi="Lato" w:cs="Lato"/>
          <w:color w:val="000000" w:themeColor="text1"/>
          <w:sz w:val="24"/>
          <w:szCs w:val="24"/>
        </w:rPr>
      </w:pPr>
      <w:r w:rsidRPr="002B560F">
        <w:rPr>
          <w:rFonts w:ascii="Lato" w:hAnsi="Lato"/>
          <w:color w:val="000000" w:themeColor="text1"/>
          <w:sz w:val="24"/>
        </w:rPr>
        <w:t xml:space="preserve">Nel caso in cui un rappresentante di un gruppo organizzato o di un gruppo scolastico si presenti dopo l'orario della visita indicato sul Biglietto per la visita, l'Operatore può acconsentire alla visita nel dato giorno, a condizione che sia disponibile una guida e che il gruppo organizzato o il gruppo scolastico paghi un costo aggiuntivo per il cambio della guida designata pari all'importo specificato nell'allegato 1 ai Termini </w:t>
      </w:r>
      <w:r w:rsidRPr="002B560F">
        <w:rPr>
          <w:rFonts w:ascii="Lato" w:hAnsi="Lato"/>
          <w:color w:val="000000" w:themeColor="text1"/>
          <w:sz w:val="24"/>
        </w:rPr>
        <w:lastRenderedPageBreak/>
        <w:t>e condizioni. Il costo aggiuntivo deve essere pagato prima dell'inizio della visita presso le Biglietterie o utilizzando il link di pagamento rapido inviato dall'Operatore</w:t>
      </w:r>
      <w:r w:rsidR="00002E17" w:rsidRPr="002B560F">
        <w:rPr>
          <w:rFonts w:ascii="Lato" w:hAnsi="Lato"/>
          <w:color w:val="000000" w:themeColor="text1"/>
          <w:sz w:val="24"/>
        </w:rPr>
        <w:t>.</w:t>
      </w:r>
    </w:p>
    <w:bookmarkEnd w:id="3"/>
    <w:p w14:paraId="26B0E0FA" w14:textId="77777777" w:rsidR="00A149BC" w:rsidRPr="002B560F" w:rsidRDefault="00A149BC">
      <w:pPr>
        <w:pBdr>
          <w:top w:val="nil"/>
          <w:left w:val="nil"/>
          <w:bottom w:val="nil"/>
          <w:right w:val="nil"/>
          <w:between w:val="nil"/>
          <w:bar w:val="nil"/>
        </w:pBdr>
        <w:autoSpaceDN/>
        <w:spacing w:after="0" w:line="23" w:lineRule="atLeast"/>
        <w:jc w:val="center"/>
        <w:textAlignment w:val="auto"/>
        <w:rPr>
          <w:rFonts w:ascii="Lato" w:eastAsia="Lato" w:hAnsi="Lato" w:cs="Lato"/>
          <w:b/>
          <w:noProof/>
          <w:color w:val="000000"/>
          <w:sz w:val="24"/>
          <w:u w:color="000000"/>
          <w:bdr w:val="nil"/>
        </w:rPr>
      </w:pPr>
    </w:p>
    <w:p w14:paraId="5796577E" w14:textId="77777777" w:rsidR="00A149BC" w:rsidRPr="002B560F" w:rsidRDefault="008B12A9">
      <w:pPr>
        <w:pStyle w:val="P68B1DB1-Heading214"/>
        <w:spacing w:line="23" w:lineRule="atLeast"/>
        <w:jc w:val="center"/>
        <w:rPr>
          <w:noProof/>
        </w:rPr>
      </w:pPr>
      <w:r w:rsidRPr="002B560F">
        <w:rPr>
          <w:noProof/>
        </w:rPr>
        <w:t>§ 5</w:t>
      </w:r>
    </w:p>
    <w:p w14:paraId="6A04857D" w14:textId="0DF6FEB6" w:rsidR="00A149BC" w:rsidRPr="002B560F" w:rsidRDefault="008B12A9">
      <w:pPr>
        <w:pStyle w:val="P68B1DB1-Heading214"/>
        <w:spacing w:line="23" w:lineRule="atLeast"/>
        <w:jc w:val="center"/>
        <w:rPr>
          <w:noProof/>
        </w:rPr>
      </w:pPr>
      <w:r w:rsidRPr="002B560F">
        <w:rPr>
          <w:noProof/>
        </w:rPr>
        <w:t>Regole per la vendita dei Biglietti per la visita online e alle Biglietterie automatiche</w:t>
      </w:r>
    </w:p>
    <w:p w14:paraId="1975976F" w14:textId="1307C1A7" w:rsidR="00EF4397" w:rsidRPr="002B560F" w:rsidRDefault="00EF4397" w:rsidP="00EF4397">
      <w:pPr>
        <w:pStyle w:val="Akapitzlist"/>
        <w:numPr>
          <w:ilvl w:val="0"/>
          <w:numId w:val="1"/>
        </w:numPr>
        <w:spacing w:after="0" w:line="23" w:lineRule="atLeast"/>
        <w:ind w:left="426" w:right="-2" w:hanging="426"/>
        <w:jc w:val="both"/>
        <w:rPr>
          <w:rFonts w:ascii="Lato" w:hAnsi="Lato"/>
          <w:sz w:val="24"/>
          <w:szCs w:val="24"/>
        </w:rPr>
      </w:pPr>
      <w:r w:rsidRPr="002B560F">
        <w:rPr>
          <w:rFonts w:ascii="Lato" w:hAnsi="Lato"/>
          <w:color w:val="000000"/>
          <w:sz w:val="24"/>
          <w:shd w:val="clear" w:color="auto" w:fill="FFFFFF"/>
        </w:rPr>
        <w:t xml:space="preserve">La vendita di Biglietti per la visita online viene effettuata sul Sito internet tramite la pagina web </w:t>
      </w:r>
      <w:hyperlink r:id="rId19" w:history="1">
        <w:r w:rsidR="00FC25E8" w:rsidRPr="002B560F">
          <w:rPr>
            <w:rStyle w:val="Hipercze"/>
            <w:rFonts w:ascii="Lato" w:hAnsi="Lato"/>
            <w:sz w:val="24"/>
            <w:szCs w:val="24"/>
            <w:bdr w:val="nil"/>
          </w:rPr>
          <w:t>bilety.kopalnia.pl</w:t>
        </w:r>
      </w:hyperlink>
    </w:p>
    <w:p w14:paraId="4F3F3A2A" w14:textId="77777777" w:rsidR="00EF4397" w:rsidRPr="002B560F" w:rsidRDefault="00EF4397" w:rsidP="00EF4397">
      <w:pPr>
        <w:pStyle w:val="Akapitzlist"/>
        <w:numPr>
          <w:ilvl w:val="0"/>
          <w:numId w:val="1"/>
        </w:numPr>
        <w:spacing w:after="0" w:line="23" w:lineRule="atLeast"/>
        <w:ind w:left="426" w:right="-2" w:hanging="426"/>
        <w:jc w:val="both"/>
        <w:rPr>
          <w:rFonts w:ascii="Lato" w:hAnsi="Lato"/>
          <w:sz w:val="24"/>
          <w:szCs w:val="24"/>
        </w:rPr>
      </w:pPr>
      <w:r w:rsidRPr="002B560F">
        <w:rPr>
          <w:rFonts w:ascii="Lato" w:hAnsi="Lato"/>
          <w:sz w:val="24"/>
        </w:rPr>
        <w:t xml:space="preserve">L'Acquirente può effettuare </w:t>
      </w:r>
      <w:r w:rsidRPr="002B560F">
        <w:rPr>
          <w:rFonts w:ascii="Lato" w:hAnsi="Lato"/>
          <w:color w:val="000000"/>
          <w:sz w:val="24"/>
          <w:shd w:val="clear" w:color="auto" w:fill="FFFFFF"/>
        </w:rPr>
        <w:t>l'acquisto di Biglietti per la visita online solo dopo aver accettato i "Termini e condizioni per la fornitura di servizi per via elettronica", il "Regolamento per la visita alla Miniera di Sale "Wieliczka" e all'Esposizione Sotterranea del Museo delle Saline di Cracovia Wieliczka e alla Torre di Gradazione", nonché i presenti Termini e condizioni</w:t>
      </w:r>
      <w:r w:rsidRPr="002B560F">
        <w:rPr>
          <w:rFonts w:ascii="Lato" w:hAnsi="Lato"/>
          <w:color w:val="000000"/>
          <w:sz w:val="24"/>
        </w:rPr>
        <w:t>.</w:t>
      </w:r>
    </w:p>
    <w:p w14:paraId="00FFDF2E" w14:textId="77777777" w:rsidR="00B91311" w:rsidRPr="002B560F" w:rsidRDefault="00B91311" w:rsidP="00B91311">
      <w:pPr>
        <w:pStyle w:val="Akapitzlist"/>
        <w:numPr>
          <w:ilvl w:val="0"/>
          <w:numId w:val="1"/>
        </w:numPr>
        <w:spacing w:after="0" w:line="23" w:lineRule="atLeast"/>
        <w:ind w:left="426" w:right="-2" w:hanging="426"/>
        <w:jc w:val="both"/>
        <w:rPr>
          <w:rFonts w:ascii="Lato" w:hAnsi="Lato"/>
          <w:sz w:val="24"/>
          <w:szCs w:val="24"/>
        </w:rPr>
      </w:pPr>
      <w:r w:rsidRPr="002B560F">
        <w:rPr>
          <w:rFonts w:ascii="Lato" w:hAnsi="Lato"/>
          <w:sz w:val="24"/>
        </w:rPr>
        <w:t>L'acquirente può acquistare online un Biglietto per la visita a un'ora specifica in un dato giorno, disponibile per i visitatori non prima di 90 giorni dalla data della visita, ma non oltre la fine dell'anno solare in questione, e:</w:t>
      </w:r>
    </w:p>
    <w:p w14:paraId="7321A23A" w14:textId="77777777" w:rsidR="00B91311" w:rsidRPr="002B560F" w:rsidRDefault="00B91311" w:rsidP="00B91311">
      <w:pPr>
        <w:pStyle w:val="Akapitzlist"/>
        <w:numPr>
          <w:ilvl w:val="0"/>
          <w:numId w:val="29"/>
        </w:numPr>
        <w:spacing w:after="0" w:line="23" w:lineRule="atLeast"/>
        <w:ind w:right="-2"/>
        <w:jc w:val="both"/>
        <w:rPr>
          <w:rFonts w:ascii="Lato" w:hAnsi="Lato"/>
          <w:sz w:val="24"/>
          <w:szCs w:val="24"/>
        </w:rPr>
      </w:pPr>
      <w:r w:rsidRPr="002B560F">
        <w:rPr>
          <w:rFonts w:ascii="Lato" w:hAnsi="Lato"/>
          <w:sz w:val="24"/>
        </w:rPr>
        <w:t>non più tardi di 1 ora prima dell'orario della visita – in caso di acquisto di un Biglietto per la visita al Percorso Turistico o al Percorso Minerario per un turista individuale;</w:t>
      </w:r>
    </w:p>
    <w:p w14:paraId="6C5985F4" w14:textId="77777777" w:rsidR="00B91311" w:rsidRPr="002B560F" w:rsidRDefault="00B91311" w:rsidP="00B91311">
      <w:pPr>
        <w:pStyle w:val="Akapitzlist"/>
        <w:numPr>
          <w:ilvl w:val="0"/>
          <w:numId w:val="29"/>
        </w:numPr>
        <w:spacing w:after="0" w:line="23" w:lineRule="atLeast"/>
        <w:ind w:right="-2"/>
        <w:jc w:val="both"/>
        <w:rPr>
          <w:rFonts w:ascii="Lato" w:hAnsi="Lato"/>
          <w:sz w:val="24"/>
          <w:szCs w:val="24"/>
        </w:rPr>
      </w:pPr>
      <w:r w:rsidRPr="002B560F">
        <w:rPr>
          <w:rFonts w:ascii="Lato" w:hAnsi="Lato"/>
          <w:sz w:val="24"/>
        </w:rPr>
        <w:t>non più tardi di 36 ore prima dell'orario della visita – in caso di acquisto di un Biglietto per la visita al Percorso Turistico o al Percorso Minerario per un gruppo organizzato o un gruppo scolastico;</w:t>
      </w:r>
    </w:p>
    <w:p w14:paraId="4174C2D3" w14:textId="77777777" w:rsidR="00B91311" w:rsidRPr="002B560F" w:rsidRDefault="00B91311" w:rsidP="00B91311">
      <w:pPr>
        <w:pStyle w:val="Akapitzlist"/>
        <w:numPr>
          <w:ilvl w:val="0"/>
          <w:numId w:val="29"/>
        </w:numPr>
        <w:spacing w:after="0" w:line="23" w:lineRule="atLeast"/>
        <w:ind w:right="-2"/>
        <w:jc w:val="both"/>
        <w:rPr>
          <w:rFonts w:ascii="Lato" w:hAnsi="Lato"/>
          <w:sz w:val="24"/>
          <w:szCs w:val="24"/>
        </w:rPr>
      </w:pPr>
      <w:r w:rsidRPr="002B560F">
        <w:rPr>
          <w:rFonts w:ascii="Lato" w:hAnsi="Lato"/>
          <w:sz w:val="24"/>
        </w:rPr>
        <w:t>entro l'ora dell'ultimo ingresso alla Torre di Gradazione – in caso di acquisto di un Biglietto per la visita alla Torre di Gradazione;</w:t>
      </w:r>
    </w:p>
    <w:p w14:paraId="3762E2C2" w14:textId="77777777" w:rsidR="00B91311" w:rsidRPr="002B560F" w:rsidRDefault="00B91311" w:rsidP="00B91311">
      <w:pPr>
        <w:pStyle w:val="Akapitzlist"/>
        <w:numPr>
          <w:ilvl w:val="0"/>
          <w:numId w:val="29"/>
        </w:numPr>
        <w:spacing w:after="0" w:line="23" w:lineRule="atLeast"/>
        <w:ind w:right="-2"/>
        <w:jc w:val="both"/>
        <w:rPr>
          <w:rFonts w:ascii="Lato" w:hAnsi="Lato"/>
          <w:sz w:val="24"/>
          <w:szCs w:val="24"/>
        </w:rPr>
      </w:pPr>
      <w:r w:rsidRPr="002B560F">
        <w:rPr>
          <w:rFonts w:ascii="Lato" w:hAnsi="Lato"/>
          <w:sz w:val="24"/>
        </w:rPr>
        <w:t>entro le 23:59 del giorno precedente a quello in cui l'Acquirente intende usufruire del parcheggio – in caso caso di acquisto di un Biglietto per il parcheggio.</w:t>
      </w:r>
    </w:p>
    <w:p w14:paraId="355F7573" w14:textId="77777777" w:rsidR="00EF4397" w:rsidRPr="002B560F" w:rsidRDefault="00EF4397" w:rsidP="00EF4397">
      <w:pPr>
        <w:pStyle w:val="Akapitzlist"/>
        <w:numPr>
          <w:ilvl w:val="0"/>
          <w:numId w:val="1"/>
        </w:numPr>
        <w:spacing w:after="0" w:line="23" w:lineRule="atLeast"/>
        <w:ind w:left="426" w:right="-2" w:hanging="426"/>
        <w:jc w:val="both"/>
        <w:rPr>
          <w:rFonts w:ascii="Lato" w:hAnsi="Lato"/>
          <w:sz w:val="24"/>
          <w:szCs w:val="24"/>
        </w:rPr>
      </w:pPr>
      <w:r w:rsidRPr="002B560F">
        <w:rPr>
          <w:rFonts w:ascii="Lato" w:hAnsi="Lato"/>
          <w:sz w:val="24"/>
        </w:rPr>
        <w:t>L'Acquirente ha la possibilità di acquistare i Biglietti per la visita online:</w:t>
      </w:r>
    </w:p>
    <w:p w14:paraId="2A298DDA" w14:textId="77777777" w:rsidR="00EF4397" w:rsidRPr="002B560F" w:rsidRDefault="00EF4397" w:rsidP="00EF4397">
      <w:pPr>
        <w:pStyle w:val="Akapitzlist"/>
        <w:numPr>
          <w:ilvl w:val="0"/>
          <w:numId w:val="8"/>
        </w:numPr>
        <w:spacing w:after="0" w:line="23" w:lineRule="atLeast"/>
        <w:ind w:right="-2"/>
        <w:jc w:val="both"/>
        <w:rPr>
          <w:rFonts w:ascii="Lato" w:hAnsi="Lato"/>
          <w:sz w:val="24"/>
          <w:szCs w:val="24"/>
        </w:rPr>
      </w:pPr>
      <w:r w:rsidRPr="002B560F">
        <w:rPr>
          <w:rFonts w:ascii="Lato" w:hAnsi="Lato"/>
          <w:sz w:val="24"/>
        </w:rPr>
        <w:t>dopo aver registrato un account sul Sito internet, nei termini previsti dai Termini e condizioni per la fornitura di servizi per via elettronica,</w:t>
      </w:r>
    </w:p>
    <w:p w14:paraId="1733AC34" w14:textId="77777777" w:rsidR="00EF4397" w:rsidRPr="002B560F" w:rsidRDefault="00EF4397" w:rsidP="00EF4397">
      <w:pPr>
        <w:pStyle w:val="Akapitzlist"/>
        <w:numPr>
          <w:ilvl w:val="0"/>
          <w:numId w:val="8"/>
        </w:numPr>
        <w:spacing w:after="0" w:line="23" w:lineRule="atLeast"/>
        <w:ind w:right="-2"/>
        <w:jc w:val="both"/>
        <w:rPr>
          <w:rFonts w:ascii="Lato" w:hAnsi="Lato"/>
          <w:b/>
          <w:bCs/>
          <w:color w:val="000000"/>
          <w:sz w:val="24"/>
          <w:szCs w:val="24"/>
          <w:shd w:val="clear" w:color="auto" w:fill="FFFFFF"/>
        </w:rPr>
      </w:pPr>
      <w:r w:rsidRPr="002B560F">
        <w:rPr>
          <w:rFonts w:ascii="Lato" w:hAnsi="Lato"/>
          <w:sz w:val="24"/>
        </w:rPr>
        <w:t>senza registrare un account sul Sito internet.</w:t>
      </w:r>
    </w:p>
    <w:p w14:paraId="05B20135" w14:textId="2B188C02" w:rsidR="00A149BC" w:rsidRPr="002B560F" w:rsidRDefault="008B12A9">
      <w:pPr>
        <w:pStyle w:val="P68B1DB1-ListParagraph17"/>
        <w:numPr>
          <w:ilvl w:val="0"/>
          <w:numId w:val="1"/>
        </w:numPr>
        <w:spacing w:after="0" w:line="23" w:lineRule="atLeast"/>
        <w:ind w:left="426" w:right="-2" w:hanging="426"/>
        <w:jc w:val="both"/>
        <w:rPr>
          <w:noProof/>
        </w:rPr>
      </w:pPr>
      <w:r w:rsidRPr="002B560F">
        <w:rPr>
          <w:noProof/>
        </w:rPr>
        <w:t>Per acquistare un Biglietto per la visita online, l</w:t>
      </w:r>
      <w:r w:rsidR="00275F00" w:rsidRPr="002B560F">
        <w:rPr>
          <w:noProof/>
        </w:rPr>
        <w:t>’</w:t>
      </w:r>
      <w:r w:rsidRPr="002B560F">
        <w:rPr>
          <w:noProof/>
        </w:rPr>
        <w:t>Acquirente deve:</w:t>
      </w:r>
    </w:p>
    <w:p w14:paraId="204065EF" w14:textId="678365E4" w:rsidR="00A149BC" w:rsidRPr="002B560F" w:rsidRDefault="008B12A9">
      <w:pPr>
        <w:pStyle w:val="Akapitzlist"/>
        <w:numPr>
          <w:ilvl w:val="0"/>
          <w:numId w:val="9"/>
        </w:numPr>
        <w:spacing w:after="0" w:line="23" w:lineRule="atLeast"/>
        <w:ind w:right="-2"/>
        <w:jc w:val="both"/>
        <w:rPr>
          <w:rFonts w:ascii="Lato" w:hAnsi="Lato"/>
          <w:noProof/>
          <w:color w:val="000000"/>
          <w:sz w:val="24"/>
          <w:shd w:val="clear" w:color="auto" w:fill="FFFFFF"/>
        </w:rPr>
      </w:pPr>
      <w:r w:rsidRPr="002B560F">
        <w:rPr>
          <w:rFonts w:ascii="Lato" w:hAnsi="Lato"/>
          <w:noProof/>
          <w:color w:val="000000"/>
          <w:sz w:val="24"/>
          <w:shd w:val="clear" w:color="auto" w:fill="FFFFFF"/>
        </w:rPr>
        <w:t xml:space="preserve">entrare nel sito </w:t>
      </w:r>
      <w:hyperlink r:id="rId20" w:history="1">
        <w:r w:rsidR="00290A54" w:rsidRPr="002B560F">
          <w:rPr>
            <w:rStyle w:val="Hipercze"/>
            <w:rFonts w:ascii="Lato" w:hAnsi="Lato"/>
            <w:noProof/>
            <w:sz w:val="24"/>
          </w:rPr>
          <w:t>bilety.kopalnia.pl</w:t>
        </w:r>
      </w:hyperlink>
      <w:r w:rsidRPr="002B560F">
        <w:rPr>
          <w:rFonts w:ascii="Lato" w:hAnsi="Lato"/>
          <w:noProof/>
          <w:color w:val="000000"/>
          <w:sz w:val="24"/>
          <w:shd w:val="clear" w:color="auto" w:fill="FFFFFF"/>
        </w:rPr>
        <w:t>,</w:t>
      </w:r>
    </w:p>
    <w:p w14:paraId="25E4B2FB" w14:textId="48A5CF16" w:rsidR="00A149BC" w:rsidRPr="002B560F" w:rsidRDefault="008B12A9">
      <w:pPr>
        <w:pStyle w:val="P68B1DB1-ListParagraph17"/>
        <w:numPr>
          <w:ilvl w:val="0"/>
          <w:numId w:val="9"/>
        </w:numPr>
        <w:spacing w:after="0" w:line="23" w:lineRule="atLeast"/>
        <w:ind w:right="-2"/>
        <w:jc w:val="both"/>
        <w:rPr>
          <w:noProof/>
        </w:rPr>
      </w:pPr>
      <w:r w:rsidRPr="002B560F">
        <w:rPr>
          <w:noProof/>
        </w:rPr>
        <w:t>selezionare l</w:t>
      </w:r>
      <w:r w:rsidR="00275F00" w:rsidRPr="002B560F">
        <w:rPr>
          <w:noProof/>
        </w:rPr>
        <w:t>’</w:t>
      </w:r>
      <w:r w:rsidRPr="002B560F">
        <w:rPr>
          <w:noProof/>
        </w:rPr>
        <w:t xml:space="preserve">opzione </w:t>
      </w:r>
      <w:r w:rsidR="00275F00" w:rsidRPr="002B560F">
        <w:rPr>
          <w:noProof/>
        </w:rPr>
        <w:t>“</w:t>
      </w:r>
      <w:r w:rsidRPr="002B560F">
        <w:rPr>
          <w:noProof/>
        </w:rPr>
        <w:t>Biglietti individuali</w:t>
      </w:r>
      <w:r w:rsidR="00275F00" w:rsidRPr="002B560F">
        <w:rPr>
          <w:noProof/>
        </w:rPr>
        <w:t>”</w:t>
      </w:r>
      <w:r w:rsidRPr="002B560F">
        <w:rPr>
          <w:noProof/>
        </w:rPr>
        <w:t xml:space="preserve"> o </w:t>
      </w:r>
      <w:r w:rsidR="00275F00" w:rsidRPr="002B560F">
        <w:rPr>
          <w:noProof/>
        </w:rPr>
        <w:t>“</w:t>
      </w:r>
      <w:r w:rsidRPr="002B560F">
        <w:rPr>
          <w:noProof/>
        </w:rPr>
        <w:t>Biglietti di gruppo</w:t>
      </w:r>
      <w:r w:rsidR="00275F00" w:rsidRPr="002B560F">
        <w:rPr>
          <w:noProof/>
        </w:rPr>
        <w:t>”</w:t>
      </w:r>
      <w:r w:rsidRPr="002B560F">
        <w:rPr>
          <w:noProof/>
        </w:rPr>
        <w:t>,</w:t>
      </w:r>
    </w:p>
    <w:p w14:paraId="57A5A253" w14:textId="398AE090" w:rsidR="00A149BC" w:rsidRPr="002B560F" w:rsidRDefault="008B12A9">
      <w:pPr>
        <w:pStyle w:val="P68B1DB1-ListParagraph17"/>
        <w:numPr>
          <w:ilvl w:val="0"/>
          <w:numId w:val="9"/>
        </w:numPr>
        <w:spacing w:after="0" w:line="23" w:lineRule="atLeast"/>
        <w:ind w:right="-2"/>
        <w:jc w:val="both"/>
        <w:rPr>
          <w:noProof/>
        </w:rPr>
      </w:pPr>
      <w:r w:rsidRPr="002B560F">
        <w:rPr>
          <w:noProof/>
        </w:rPr>
        <w:t>selezionare il percorso, la data, l</w:t>
      </w:r>
      <w:r w:rsidR="00275F00" w:rsidRPr="002B560F">
        <w:rPr>
          <w:noProof/>
        </w:rPr>
        <w:t>’</w:t>
      </w:r>
      <w:r w:rsidRPr="002B560F">
        <w:rPr>
          <w:noProof/>
        </w:rPr>
        <w:t>ora e la lingua della visita tra quelle disponibili (in caso di Biglietti per la visita al Percorso Turistico o al Percorso Minerario),</w:t>
      </w:r>
    </w:p>
    <w:p w14:paraId="4D2F691F" w14:textId="77777777" w:rsidR="00823144" w:rsidRPr="002B560F" w:rsidRDefault="00823144" w:rsidP="00823144">
      <w:pPr>
        <w:pStyle w:val="P68B1DB1-Paragrafoelenco7"/>
        <w:numPr>
          <w:ilvl w:val="0"/>
          <w:numId w:val="9"/>
        </w:numPr>
        <w:spacing w:after="0" w:line="23" w:lineRule="atLeast"/>
        <w:ind w:right="-2"/>
        <w:jc w:val="both"/>
        <w:rPr>
          <w:noProof/>
          <w:highlight w:val="none"/>
        </w:rPr>
      </w:pPr>
      <w:r w:rsidRPr="002B560F">
        <w:rPr>
          <w:noProof/>
          <w:szCs w:val="24"/>
          <w:highlight w:val="none"/>
        </w:rPr>
        <w:t xml:space="preserve">selezionare </w:t>
      </w:r>
      <w:r w:rsidRPr="002B560F">
        <w:rPr>
          <w:noProof/>
          <w:highlight w:val="none"/>
        </w:rPr>
        <w:t>la tipologia di Biglietto per la visita che l’Acquirente intende acquistare,</w:t>
      </w:r>
    </w:p>
    <w:p w14:paraId="679A7DB1" w14:textId="77777777" w:rsidR="00F14B40" w:rsidRPr="002B560F" w:rsidRDefault="00F14B40" w:rsidP="00F14B40">
      <w:pPr>
        <w:pStyle w:val="Akapitzlist"/>
        <w:numPr>
          <w:ilvl w:val="0"/>
          <w:numId w:val="9"/>
        </w:numPr>
        <w:spacing w:after="0" w:line="23" w:lineRule="atLeast"/>
        <w:ind w:right="-2"/>
        <w:jc w:val="both"/>
        <w:rPr>
          <w:rFonts w:ascii="Lato" w:hAnsi="Lato"/>
          <w:color w:val="000000"/>
          <w:sz w:val="24"/>
          <w:szCs w:val="24"/>
          <w:shd w:val="clear" w:color="auto" w:fill="FFFFFF"/>
        </w:rPr>
      </w:pPr>
      <w:r w:rsidRPr="002B560F">
        <w:rPr>
          <w:rFonts w:ascii="Lato" w:hAnsi="Lato"/>
          <w:color w:val="000000"/>
          <w:sz w:val="24"/>
          <w:szCs w:val="24"/>
          <w:shd w:val="clear" w:color="auto" w:fill="FFFFFF"/>
        </w:rPr>
        <w:t>selezionare il paese da cui proviene il visitatore e fornire il numero del Voucher o il codice sconto - se l’Acquirente acconsente a fornire il paese di provenienza o dispone di Voucher valido o di un codice sconto,</w:t>
      </w:r>
    </w:p>
    <w:p w14:paraId="7C8B7B36" w14:textId="0AEC13BA" w:rsidR="00A149BC" w:rsidRPr="002B560F" w:rsidRDefault="008B12A9">
      <w:pPr>
        <w:pStyle w:val="P68B1DB1-ListParagraph17"/>
        <w:numPr>
          <w:ilvl w:val="0"/>
          <w:numId w:val="9"/>
        </w:numPr>
        <w:spacing w:after="0" w:line="23" w:lineRule="atLeast"/>
        <w:ind w:right="-2"/>
        <w:jc w:val="both"/>
        <w:rPr>
          <w:noProof/>
        </w:rPr>
      </w:pPr>
      <w:r w:rsidRPr="002B560F">
        <w:rPr>
          <w:noProof/>
        </w:rPr>
        <w:t>in caso di acquisto dopo la registrazione di un account - effettuare l</w:t>
      </w:r>
      <w:r w:rsidR="00275F00" w:rsidRPr="002B560F">
        <w:rPr>
          <w:noProof/>
        </w:rPr>
        <w:t>’</w:t>
      </w:r>
      <w:r w:rsidRPr="002B560F">
        <w:rPr>
          <w:noProof/>
        </w:rPr>
        <w:t>accesso al proprio account,</w:t>
      </w:r>
    </w:p>
    <w:p w14:paraId="5251CD39" w14:textId="0873165F" w:rsidR="00A149BC" w:rsidRPr="002B560F" w:rsidRDefault="008B12A9">
      <w:pPr>
        <w:pStyle w:val="P68B1DB1-ListParagraph17"/>
        <w:numPr>
          <w:ilvl w:val="0"/>
          <w:numId w:val="9"/>
        </w:numPr>
        <w:spacing w:after="0" w:line="23" w:lineRule="atLeast"/>
        <w:ind w:right="-2"/>
        <w:jc w:val="both"/>
        <w:rPr>
          <w:noProof/>
        </w:rPr>
      </w:pPr>
      <w:r w:rsidRPr="002B560F">
        <w:rPr>
          <w:noProof/>
        </w:rPr>
        <w:t>in caso di acquisto senza registrazione - fornire i dati personali necessari, ossia almeno l</w:t>
      </w:r>
      <w:r w:rsidR="00275F00" w:rsidRPr="002B560F">
        <w:rPr>
          <w:noProof/>
        </w:rPr>
        <w:t>’</w:t>
      </w:r>
      <w:r w:rsidRPr="002B560F">
        <w:rPr>
          <w:noProof/>
        </w:rPr>
        <w:t>indirizzo e-mail a cui verrà inviato il Biglietto per la visita online e la lingua di contatto, oltre a nome e cognome - in caso di acquisto di un Biglietto per la visita al Percorso Minerario;</w:t>
      </w:r>
    </w:p>
    <w:p w14:paraId="05111948" w14:textId="5BB09B0D" w:rsidR="00A149BC" w:rsidRPr="002B560F" w:rsidRDefault="008B12A9">
      <w:pPr>
        <w:pStyle w:val="P68B1DB1-ListParagraph4"/>
        <w:numPr>
          <w:ilvl w:val="0"/>
          <w:numId w:val="9"/>
        </w:numPr>
        <w:spacing w:after="0" w:line="23" w:lineRule="atLeast"/>
        <w:ind w:right="-2"/>
        <w:jc w:val="both"/>
        <w:rPr>
          <w:noProof/>
          <w:color w:val="000000"/>
          <w:shd w:val="clear" w:color="auto" w:fill="FFFFFF"/>
        </w:rPr>
      </w:pPr>
      <w:r w:rsidRPr="002B560F">
        <w:rPr>
          <w:noProof/>
          <w:color w:val="000000"/>
          <w:shd w:val="clear" w:color="auto" w:fill="FFFFFF"/>
        </w:rPr>
        <w:lastRenderedPageBreak/>
        <w:t xml:space="preserve"> qualora venga richiesta l</w:t>
      </w:r>
      <w:r w:rsidR="00275F00" w:rsidRPr="002B560F">
        <w:rPr>
          <w:noProof/>
          <w:color w:val="000000"/>
          <w:shd w:val="clear" w:color="auto" w:fill="FFFFFF"/>
        </w:rPr>
        <w:t>’</w:t>
      </w:r>
      <w:r w:rsidRPr="002B560F">
        <w:rPr>
          <w:noProof/>
          <w:color w:val="000000"/>
          <w:shd w:val="clear" w:color="auto" w:fill="FFFFFF"/>
        </w:rPr>
        <w:t xml:space="preserve">emissione di fattura - fornire anche gli altri dati personali necessari, tra cui nome e cognome, </w:t>
      </w:r>
      <w:r w:rsidRPr="002B560F">
        <w:rPr>
          <w:noProof/>
        </w:rPr>
        <w:t>e nel caso di una persona che esercita attività d</w:t>
      </w:r>
      <w:r w:rsidR="00275F00" w:rsidRPr="002B560F">
        <w:rPr>
          <w:noProof/>
        </w:rPr>
        <w:t>’</w:t>
      </w:r>
      <w:r w:rsidRPr="002B560F">
        <w:rPr>
          <w:noProof/>
        </w:rPr>
        <w:t>impresa, anche il nome dell</w:t>
      </w:r>
      <w:r w:rsidR="00275F00" w:rsidRPr="002B560F">
        <w:rPr>
          <w:noProof/>
        </w:rPr>
        <w:t>’</w:t>
      </w:r>
      <w:r w:rsidRPr="002B560F">
        <w:rPr>
          <w:noProof/>
        </w:rPr>
        <w:t>azienda, la partita IVA/il codice fiscale e l</w:t>
      </w:r>
      <w:r w:rsidR="00275F00" w:rsidRPr="002B560F">
        <w:rPr>
          <w:noProof/>
        </w:rPr>
        <w:t>’</w:t>
      </w:r>
      <w:r w:rsidRPr="002B560F">
        <w:rPr>
          <w:noProof/>
        </w:rPr>
        <w:t>indirizzo della sede dell</w:t>
      </w:r>
      <w:r w:rsidR="00275F00" w:rsidRPr="002B560F">
        <w:rPr>
          <w:noProof/>
        </w:rPr>
        <w:t>’</w:t>
      </w:r>
      <w:r w:rsidRPr="002B560F">
        <w:rPr>
          <w:noProof/>
        </w:rPr>
        <w:t>attività</w:t>
      </w:r>
      <w:r w:rsidRPr="002B560F">
        <w:rPr>
          <w:noProof/>
          <w:color w:val="000000"/>
          <w:shd w:val="clear" w:color="auto" w:fill="FFFFFF"/>
        </w:rPr>
        <w:t>,</w:t>
      </w:r>
    </w:p>
    <w:p w14:paraId="542B0128" w14:textId="269E3817" w:rsidR="00A149BC" w:rsidRPr="002B560F" w:rsidRDefault="008B12A9">
      <w:pPr>
        <w:pStyle w:val="Akapitzlist"/>
        <w:numPr>
          <w:ilvl w:val="0"/>
          <w:numId w:val="9"/>
        </w:numPr>
        <w:spacing w:after="0" w:line="23" w:lineRule="atLeast"/>
        <w:ind w:right="-2"/>
        <w:jc w:val="both"/>
        <w:rPr>
          <w:rFonts w:ascii="Lato" w:hAnsi="Lato"/>
          <w:noProof/>
          <w:color w:val="000000"/>
          <w:sz w:val="24"/>
          <w:shd w:val="clear" w:color="auto" w:fill="FFFFFF"/>
        </w:rPr>
      </w:pPr>
      <w:r w:rsidRPr="002B560F">
        <w:rPr>
          <w:rFonts w:ascii="Lato" w:hAnsi="Lato"/>
          <w:noProof/>
          <w:color w:val="000000" w:themeColor="text1"/>
          <w:sz w:val="24"/>
        </w:rPr>
        <w:t>accettare il Regolamento per la visita</w:t>
      </w:r>
      <w:r w:rsidRPr="002B560F">
        <w:rPr>
          <w:noProof/>
        </w:rPr>
        <w:t xml:space="preserve"> </w:t>
      </w:r>
      <w:r w:rsidRPr="002B560F">
        <w:rPr>
          <w:rFonts w:ascii="Lato" w:hAnsi="Lato"/>
          <w:noProof/>
          <w:color w:val="000000" w:themeColor="text1"/>
          <w:sz w:val="24"/>
        </w:rPr>
        <w:t xml:space="preserve">alla Miniera di Sale </w:t>
      </w:r>
      <w:r w:rsidR="00275F00" w:rsidRPr="002B560F">
        <w:rPr>
          <w:rFonts w:ascii="Lato" w:hAnsi="Lato"/>
          <w:noProof/>
          <w:color w:val="000000" w:themeColor="text1"/>
          <w:sz w:val="24"/>
        </w:rPr>
        <w:t>“</w:t>
      </w:r>
      <w:r w:rsidRPr="002B560F">
        <w:rPr>
          <w:rFonts w:ascii="Lato" w:hAnsi="Lato"/>
          <w:noProof/>
          <w:color w:val="000000" w:themeColor="text1"/>
          <w:sz w:val="24"/>
        </w:rPr>
        <w:t>Wieliczka</w:t>
      </w:r>
      <w:r w:rsidR="00275F00" w:rsidRPr="002B560F">
        <w:rPr>
          <w:rFonts w:ascii="Lato" w:hAnsi="Lato"/>
          <w:noProof/>
          <w:color w:val="000000" w:themeColor="text1"/>
          <w:sz w:val="24"/>
        </w:rPr>
        <w:t>”</w:t>
      </w:r>
      <w:r w:rsidRPr="002B560F">
        <w:rPr>
          <w:rFonts w:ascii="Lato" w:hAnsi="Lato"/>
          <w:noProof/>
          <w:color w:val="000000" w:themeColor="text1"/>
          <w:sz w:val="24"/>
        </w:rPr>
        <w:t>, all</w:t>
      </w:r>
      <w:r w:rsidR="00275F00" w:rsidRPr="002B560F">
        <w:rPr>
          <w:rFonts w:ascii="Lato" w:hAnsi="Lato"/>
          <w:noProof/>
          <w:color w:val="000000" w:themeColor="text1"/>
          <w:sz w:val="24"/>
        </w:rPr>
        <w:t>’</w:t>
      </w:r>
      <w:r w:rsidRPr="002B560F">
        <w:rPr>
          <w:rFonts w:ascii="Lato" w:hAnsi="Lato"/>
          <w:noProof/>
          <w:color w:val="000000" w:themeColor="text1"/>
          <w:sz w:val="24"/>
        </w:rPr>
        <w:t xml:space="preserve">Esposizione Sotterranea del Museo delle Saline di Cracovia Wieliczka e alla Torre di Gradazione, i Termini e condizioni per la fornitura di servizi per via elettronica e il presente Regolamento, </w:t>
      </w:r>
    </w:p>
    <w:p w14:paraId="02AFE669" w14:textId="77777777" w:rsidR="00B91311" w:rsidRPr="002B560F" w:rsidRDefault="00B91311" w:rsidP="00B91311">
      <w:pPr>
        <w:pStyle w:val="Akapitzlist"/>
        <w:numPr>
          <w:ilvl w:val="0"/>
          <w:numId w:val="9"/>
        </w:numPr>
        <w:spacing w:after="0" w:line="23" w:lineRule="atLeast"/>
        <w:ind w:right="-2"/>
        <w:jc w:val="both"/>
        <w:rPr>
          <w:rFonts w:ascii="Lato" w:hAnsi="Lato"/>
          <w:color w:val="000000"/>
          <w:sz w:val="24"/>
          <w:szCs w:val="24"/>
          <w:shd w:val="clear" w:color="auto" w:fill="FFFFFF"/>
        </w:rPr>
      </w:pPr>
      <w:r w:rsidRPr="002B560F">
        <w:rPr>
          <w:rFonts w:ascii="Lato" w:hAnsi="Lato"/>
          <w:color w:val="000000" w:themeColor="text1"/>
          <w:sz w:val="24"/>
        </w:rPr>
        <w:t xml:space="preserve">accettare la dichiarazione contenente la richiesta di esecuzione del servizio prima della scadenza del periodo di recesso da contratto, nel caso in cui l'acquisto sia effettuato dal Consumatore e la data prescelta per la visita o per usufruire del parcheggio sia antecedente alla scadenza del termine legale per il recesso dal contratto;  </w:t>
      </w:r>
    </w:p>
    <w:p w14:paraId="3BEE1376" w14:textId="77777777" w:rsidR="00F14B40" w:rsidRPr="002B560F" w:rsidRDefault="00F14B40" w:rsidP="00F14B40">
      <w:pPr>
        <w:pStyle w:val="Akapitzlist"/>
        <w:numPr>
          <w:ilvl w:val="0"/>
          <w:numId w:val="9"/>
        </w:numPr>
        <w:spacing w:after="0" w:line="23" w:lineRule="atLeast"/>
        <w:ind w:right="-2"/>
        <w:jc w:val="both"/>
        <w:rPr>
          <w:rFonts w:ascii="Lato" w:hAnsi="Lato"/>
          <w:color w:val="000000" w:themeColor="text1"/>
          <w:sz w:val="24"/>
          <w:szCs w:val="24"/>
        </w:rPr>
      </w:pPr>
      <w:r w:rsidRPr="002B560F">
        <w:rPr>
          <w:rFonts w:ascii="Lato" w:hAnsi="Lato"/>
          <w:color w:val="000000" w:themeColor="text1"/>
          <w:sz w:val="24"/>
          <w:szCs w:val="24"/>
        </w:rPr>
        <w:t>in caso di acquisto senza registrazione, verificare elettronicamente la correttezza dell’indirizzo e-mail indicato, fornendo il numero PIN inviato a tale indirizzo,</w:t>
      </w:r>
    </w:p>
    <w:p w14:paraId="40E9538D" w14:textId="4EACA67D" w:rsidR="00A149BC" w:rsidRPr="002B560F" w:rsidRDefault="00823144" w:rsidP="00823144">
      <w:pPr>
        <w:pStyle w:val="P68B1DB1-Paragrafoelenco8"/>
        <w:numPr>
          <w:ilvl w:val="0"/>
          <w:numId w:val="9"/>
        </w:numPr>
        <w:spacing w:after="0" w:line="23" w:lineRule="atLeast"/>
        <w:ind w:right="-2"/>
        <w:jc w:val="both"/>
        <w:rPr>
          <w:rFonts w:ascii="Lato" w:hAnsi="Lato"/>
          <w:noProof/>
          <w:highlight w:val="none"/>
          <w:shd w:val="clear" w:color="auto" w:fill="FFFFFF"/>
        </w:rPr>
      </w:pPr>
      <w:r w:rsidRPr="002B560F">
        <w:rPr>
          <w:rFonts w:ascii="Lato" w:hAnsi="Lato"/>
          <w:noProof/>
          <w:highlight w:val="none"/>
          <w:shd w:val="clear" w:color="auto" w:fill="FFFFFF"/>
        </w:rPr>
        <w:t>effettuare il pagamento dei Biglietti acquistati tramite l’operatore di pagamenti rapidi PayU</w:t>
      </w:r>
      <w:r w:rsidRPr="002B560F">
        <w:rPr>
          <w:rFonts w:ascii="Lato" w:eastAsia="Lato" w:hAnsi="Lato" w:cs="Lato"/>
          <w:noProof/>
          <w:highlight w:val="none"/>
          <w:bdr w:val="nil"/>
          <w:shd w:val="clear" w:color="auto" w:fill="FFFFFF"/>
        </w:rPr>
        <w:t xml:space="preserve"> S.A. (</w:t>
      </w:r>
      <w:r w:rsidRPr="002B560F">
        <w:rPr>
          <w:rFonts w:ascii="Lato" w:hAnsi="Lato"/>
          <w:noProof/>
          <w:highlight w:val="none"/>
        </w:rPr>
        <w:t>salvo in caso di conversione del Voucher</w:t>
      </w:r>
      <w:r w:rsidRPr="002B560F">
        <w:rPr>
          <w:rFonts w:ascii="Lato" w:hAnsi="Lato"/>
          <w:noProof/>
          <w:highlight w:val="none"/>
          <w:shd w:val="clear" w:color="auto" w:fill="FFFFFF"/>
        </w:rPr>
        <w:t>).</w:t>
      </w:r>
    </w:p>
    <w:p w14:paraId="0A2702D3" w14:textId="77777777" w:rsidR="00EF4397" w:rsidRPr="002B560F" w:rsidRDefault="00EF4397" w:rsidP="00EF4397">
      <w:pPr>
        <w:pStyle w:val="Akapitzlist"/>
        <w:numPr>
          <w:ilvl w:val="0"/>
          <w:numId w:val="1"/>
        </w:numPr>
        <w:spacing w:after="0" w:line="23" w:lineRule="atLeast"/>
        <w:ind w:left="426" w:right="-2"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Dopo aver effettuato il pagamento</w:t>
      </w:r>
      <w:r w:rsidRPr="002B560F">
        <w:rPr>
          <w:rFonts w:ascii="Lato" w:hAnsi="Lato"/>
          <w:color w:val="000000" w:themeColor="text1"/>
          <w:sz w:val="24"/>
        </w:rPr>
        <w:t xml:space="preserve"> o indicato il numero del Voucher e fornito i dati necessari</w:t>
      </w:r>
      <w:r w:rsidRPr="002B560F">
        <w:rPr>
          <w:rFonts w:ascii="Lato" w:hAnsi="Lato"/>
          <w:color w:val="000000"/>
          <w:sz w:val="24"/>
          <w:shd w:val="clear" w:color="auto" w:fill="FFFFFF"/>
        </w:rPr>
        <w:t>, l'Acquirente riceverà automaticamente il Biglietto per la visita online acquistato all'indirizzo e-mail fornito al momento della registrazione dell'account o al momento dell'acquisto. La ricezione del Biglietto per la visita online costituisce la conferma della stipula del Contratto di vendita online.</w:t>
      </w:r>
    </w:p>
    <w:p w14:paraId="66E58EDD" w14:textId="2DBCB842" w:rsidR="00A149BC" w:rsidRPr="002B560F" w:rsidRDefault="008B12A9">
      <w:pPr>
        <w:pStyle w:val="P68B1DB1-ListParagraph18"/>
        <w:numPr>
          <w:ilvl w:val="0"/>
          <w:numId w:val="1"/>
        </w:numPr>
        <w:spacing w:after="0" w:line="23" w:lineRule="atLeast"/>
        <w:ind w:left="426" w:right="-2" w:hanging="426"/>
        <w:jc w:val="both"/>
        <w:rPr>
          <w:noProof/>
          <w:color w:val="000000"/>
          <w:shd w:val="clear" w:color="auto" w:fill="FFFFFF"/>
        </w:rPr>
      </w:pPr>
      <w:r w:rsidRPr="002B560F">
        <w:rPr>
          <w:noProof/>
        </w:rPr>
        <w:t>Per acquistare un Biglietto per la visita a una Biglietteria automatica, l</w:t>
      </w:r>
      <w:r w:rsidR="00275F00" w:rsidRPr="002B560F">
        <w:rPr>
          <w:noProof/>
        </w:rPr>
        <w:t>’</w:t>
      </w:r>
      <w:r w:rsidRPr="002B560F">
        <w:rPr>
          <w:noProof/>
        </w:rPr>
        <w:t>Acquirente deve:</w:t>
      </w:r>
    </w:p>
    <w:p w14:paraId="444A2256" w14:textId="77777777" w:rsidR="00A149BC" w:rsidRPr="002B560F" w:rsidRDefault="008B12A9">
      <w:pPr>
        <w:pStyle w:val="P68B1DB1-ListParagraph17"/>
        <w:numPr>
          <w:ilvl w:val="0"/>
          <w:numId w:val="25"/>
        </w:numPr>
        <w:spacing w:after="0" w:line="23" w:lineRule="atLeast"/>
        <w:ind w:right="-2"/>
        <w:jc w:val="both"/>
        <w:rPr>
          <w:noProof/>
        </w:rPr>
      </w:pPr>
      <w:r w:rsidRPr="002B560F">
        <w:rPr>
          <w:noProof/>
        </w:rPr>
        <w:t>selezionare il biglietto per la visita che intende acquistare,</w:t>
      </w:r>
    </w:p>
    <w:p w14:paraId="40CAD698" w14:textId="77777777" w:rsidR="00823144" w:rsidRPr="002B560F" w:rsidRDefault="00823144" w:rsidP="00823144">
      <w:pPr>
        <w:pStyle w:val="P68B1DB1-Paragrafoelenco7"/>
        <w:numPr>
          <w:ilvl w:val="0"/>
          <w:numId w:val="25"/>
        </w:numPr>
        <w:spacing w:after="0" w:line="23" w:lineRule="atLeast"/>
        <w:ind w:right="-2"/>
        <w:jc w:val="both"/>
        <w:rPr>
          <w:noProof/>
          <w:highlight w:val="none"/>
        </w:rPr>
      </w:pPr>
      <w:r w:rsidRPr="002B560F">
        <w:rPr>
          <w:noProof/>
          <w:highlight w:val="none"/>
        </w:rPr>
        <w:t>selezionare l’ora e la lingua della visita tra quelle disponibili (in caso di Biglietti per la visita al Percorso Turistico),</w:t>
      </w:r>
    </w:p>
    <w:p w14:paraId="4EF39EC7" w14:textId="34442211" w:rsidR="00A149BC" w:rsidRPr="002B560F" w:rsidRDefault="008B12A9">
      <w:pPr>
        <w:pStyle w:val="P68B1DB1-ListParagraph17"/>
        <w:numPr>
          <w:ilvl w:val="0"/>
          <w:numId w:val="25"/>
        </w:numPr>
        <w:spacing w:after="0" w:line="23" w:lineRule="atLeast"/>
        <w:ind w:right="-2"/>
        <w:jc w:val="both"/>
        <w:rPr>
          <w:noProof/>
        </w:rPr>
      </w:pPr>
      <w:r w:rsidRPr="002B560F">
        <w:rPr>
          <w:noProof/>
        </w:rPr>
        <w:t>selezionare la tipologia di Biglietto che l</w:t>
      </w:r>
      <w:r w:rsidR="00275F00" w:rsidRPr="002B560F">
        <w:rPr>
          <w:noProof/>
        </w:rPr>
        <w:t>’</w:t>
      </w:r>
      <w:r w:rsidRPr="002B560F">
        <w:rPr>
          <w:noProof/>
        </w:rPr>
        <w:t>Acquirente intende acquistare,</w:t>
      </w:r>
    </w:p>
    <w:p w14:paraId="6103E305" w14:textId="77777777" w:rsidR="00823144" w:rsidRPr="002B560F" w:rsidRDefault="00823144" w:rsidP="00823144">
      <w:pPr>
        <w:pStyle w:val="Akapitzlist"/>
        <w:numPr>
          <w:ilvl w:val="0"/>
          <w:numId w:val="25"/>
        </w:numPr>
        <w:spacing w:after="0" w:line="23" w:lineRule="atLeast"/>
        <w:ind w:right="-2"/>
        <w:jc w:val="both"/>
        <w:rPr>
          <w:rFonts w:ascii="Lato" w:hAnsi="Lato"/>
          <w:noProof/>
          <w:color w:val="000000"/>
          <w:sz w:val="24"/>
          <w:szCs w:val="24"/>
          <w:shd w:val="clear" w:color="auto" w:fill="FFFFFF"/>
        </w:rPr>
      </w:pPr>
      <w:bookmarkStart w:id="4" w:name="_Hlk142335342"/>
      <w:r w:rsidRPr="002B560F">
        <w:rPr>
          <w:rFonts w:ascii="Lato" w:hAnsi="Lato"/>
          <w:noProof/>
          <w:color w:val="000000"/>
          <w:sz w:val="24"/>
          <w:szCs w:val="24"/>
          <w:shd w:val="clear" w:color="auto" w:fill="FFFFFF"/>
        </w:rPr>
        <w:t>selezionare il paese da cui proviene il visitatore e fornire il codice sconto - se l’Acquirente acconsente a fornire il paese di provenienza o dispone di un codice sconto,</w:t>
      </w:r>
      <w:bookmarkEnd w:id="4"/>
    </w:p>
    <w:p w14:paraId="6D292063" w14:textId="3769EC8F" w:rsidR="00823144" w:rsidRPr="002B560F" w:rsidRDefault="00823144" w:rsidP="00823144">
      <w:pPr>
        <w:pStyle w:val="Akapitzlist"/>
        <w:numPr>
          <w:ilvl w:val="0"/>
          <w:numId w:val="25"/>
        </w:numPr>
        <w:spacing w:after="0" w:line="23" w:lineRule="atLeast"/>
        <w:ind w:right="-2"/>
        <w:jc w:val="both"/>
        <w:rPr>
          <w:rFonts w:ascii="Lato" w:hAnsi="Lato"/>
          <w:noProof/>
          <w:color w:val="000000"/>
          <w:sz w:val="24"/>
          <w:szCs w:val="24"/>
          <w:shd w:val="clear" w:color="auto" w:fill="FFFFFF"/>
        </w:rPr>
      </w:pPr>
      <w:r w:rsidRPr="002B560F">
        <w:rPr>
          <w:rFonts w:ascii="Lato" w:hAnsi="Lato"/>
          <w:noProof/>
          <w:color w:val="000000"/>
          <w:sz w:val="24"/>
          <w:szCs w:val="24"/>
          <w:shd w:val="clear" w:color="auto" w:fill="FFFFFF"/>
        </w:rPr>
        <w:t>effettuare il pagamento dei Biglietti acquistati tramite l’operatore di pagamenti rapidi Centrum Elektronicznych Usług Płatniczych eService sp. z o.o.</w:t>
      </w:r>
    </w:p>
    <w:p w14:paraId="056AAAB8" w14:textId="6824010D" w:rsidR="00EF4397" w:rsidRPr="002B560F" w:rsidRDefault="00823144" w:rsidP="00EF4397">
      <w:pPr>
        <w:pStyle w:val="P68B1DB1-ListParagraph17"/>
        <w:numPr>
          <w:ilvl w:val="0"/>
          <w:numId w:val="1"/>
        </w:numPr>
        <w:spacing w:after="0" w:line="23" w:lineRule="atLeast"/>
        <w:ind w:left="426" w:right="-2" w:hanging="426"/>
        <w:jc w:val="both"/>
        <w:rPr>
          <w:noProof/>
          <w:szCs w:val="24"/>
        </w:rPr>
      </w:pPr>
      <w:r w:rsidRPr="002B560F">
        <w:rPr>
          <w:noProof/>
          <w:szCs w:val="24"/>
        </w:rPr>
        <w:t>Dopo aver effettuato il pagamento e fornito i dati necessari, l’Acquirente riceverà il Biglietto per la visita acquistato alla Biglietteria automatica in formato cartaceo.</w:t>
      </w:r>
    </w:p>
    <w:p w14:paraId="170325D0" w14:textId="23F19194" w:rsidR="00A149BC" w:rsidRPr="002B560F" w:rsidRDefault="00823144" w:rsidP="00EF4397">
      <w:pPr>
        <w:pStyle w:val="P68B1DB1-ListParagraph17"/>
        <w:numPr>
          <w:ilvl w:val="0"/>
          <w:numId w:val="1"/>
        </w:numPr>
        <w:spacing w:after="0" w:line="23" w:lineRule="atLeast"/>
        <w:ind w:left="426" w:right="-2" w:hanging="426"/>
        <w:jc w:val="both"/>
        <w:rPr>
          <w:noProof/>
        </w:rPr>
      </w:pPr>
      <w:r w:rsidRPr="002B560F">
        <w:rPr>
          <w:noProof/>
        </w:rPr>
        <w:t>Con l</w:t>
      </w:r>
      <w:r w:rsidR="00275F00" w:rsidRPr="002B560F">
        <w:rPr>
          <w:noProof/>
        </w:rPr>
        <w:t>’</w:t>
      </w:r>
      <w:r w:rsidRPr="002B560F">
        <w:rPr>
          <w:noProof/>
        </w:rPr>
        <w:t>acquisto di un Biglietto per la visita a una Biglietteria automatica, l</w:t>
      </w:r>
      <w:r w:rsidR="00275F00" w:rsidRPr="002B560F">
        <w:rPr>
          <w:noProof/>
        </w:rPr>
        <w:t>’</w:t>
      </w:r>
      <w:r w:rsidRPr="002B560F">
        <w:rPr>
          <w:noProof/>
        </w:rPr>
        <w:t xml:space="preserve">Acquirente accetta il Regolamento per la visita alla Miniera di Sale </w:t>
      </w:r>
      <w:r w:rsidR="00275F00" w:rsidRPr="002B560F">
        <w:rPr>
          <w:noProof/>
        </w:rPr>
        <w:t>“</w:t>
      </w:r>
      <w:r w:rsidRPr="002B560F">
        <w:rPr>
          <w:noProof/>
        </w:rPr>
        <w:t>Wieliczka</w:t>
      </w:r>
      <w:r w:rsidR="00275F00" w:rsidRPr="002B560F">
        <w:rPr>
          <w:noProof/>
        </w:rPr>
        <w:t>”</w:t>
      </w:r>
      <w:r w:rsidRPr="002B560F">
        <w:rPr>
          <w:noProof/>
        </w:rPr>
        <w:t>, all</w:t>
      </w:r>
      <w:r w:rsidR="00275F00" w:rsidRPr="002B560F">
        <w:rPr>
          <w:noProof/>
        </w:rPr>
        <w:t>’</w:t>
      </w:r>
      <w:r w:rsidRPr="002B560F">
        <w:rPr>
          <w:noProof/>
        </w:rPr>
        <w:t xml:space="preserve">Esposizione Sotterranea del Museo delle Saline di Cracovia Wieliczka e alla Torre di Gradazione, nonché i presenti Termini e condizioni. È possibile consultare i i succitati Regolamenti presso le Biglietterie o sul sito </w:t>
      </w:r>
      <w:hyperlink r:id="rId21" w:history="1">
        <w:r w:rsidRPr="002B560F">
          <w:rPr>
            <w:rStyle w:val="Hipercze"/>
            <w:noProof/>
          </w:rPr>
          <w:t>www.kopalnia.pl</w:t>
        </w:r>
      </w:hyperlink>
      <w:r w:rsidRPr="002B560F">
        <w:rPr>
          <w:noProof/>
        </w:rPr>
        <w:t xml:space="preserve"> nella sezione </w:t>
      </w:r>
      <w:r w:rsidR="00275F00" w:rsidRPr="002B560F">
        <w:rPr>
          <w:i/>
          <w:noProof/>
        </w:rPr>
        <w:t>“</w:t>
      </w:r>
      <w:r w:rsidRPr="002B560F">
        <w:rPr>
          <w:noProof/>
        </w:rPr>
        <w:t>Regolamenti</w:t>
      </w:r>
      <w:r w:rsidR="00275F00" w:rsidRPr="002B560F">
        <w:rPr>
          <w:i/>
          <w:noProof/>
        </w:rPr>
        <w:t>”</w:t>
      </w:r>
      <w:r w:rsidRPr="002B560F">
        <w:rPr>
          <w:noProof/>
        </w:rPr>
        <w:t>.</w:t>
      </w:r>
    </w:p>
    <w:p w14:paraId="34432BA9" w14:textId="6CE090A6" w:rsidR="00A149BC" w:rsidRPr="002B560F" w:rsidRDefault="00A149BC">
      <w:pPr>
        <w:pStyle w:val="Akapitzlist"/>
        <w:spacing w:after="0" w:line="23" w:lineRule="atLeast"/>
        <w:ind w:left="426" w:right="-2"/>
        <w:jc w:val="both"/>
        <w:rPr>
          <w:rFonts w:ascii="Lato" w:hAnsi="Lato"/>
          <w:noProof/>
          <w:color w:val="000000"/>
          <w:sz w:val="24"/>
          <w:shd w:val="clear" w:color="auto" w:fill="FFFFFF"/>
        </w:rPr>
      </w:pPr>
    </w:p>
    <w:p w14:paraId="32EC20D1" w14:textId="77777777" w:rsidR="00A149BC" w:rsidRPr="002B560F" w:rsidRDefault="008B12A9">
      <w:pPr>
        <w:pStyle w:val="P68B1DB1-Heading211"/>
        <w:spacing w:line="23" w:lineRule="atLeast"/>
        <w:jc w:val="center"/>
        <w:rPr>
          <w:noProof/>
        </w:rPr>
      </w:pPr>
      <w:r w:rsidRPr="002B560F">
        <w:rPr>
          <w:noProof/>
        </w:rPr>
        <w:t>§ 6</w:t>
      </w:r>
    </w:p>
    <w:p w14:paraId="452B11C8" w14:textId="3CA8CDCE" w:rsidR="00A149BC" w:rsidRPr="002B560F" w:rsidRDefault="008B12A9">
      <w:pPr>
        <w:pStyle w:val="P68B1DB1-Heading211"/>
        <w:spacing w:line="23" w:lineRule="atLeast"/>
        <w:jc w:val="center"/>
        <w:rPr>
          <w:noProof/>
        </w:rPr>
      </w:pPr>
      <w:r w:rsidRPr="002B560F">
        <w:rPr>
          <w:noProof/>
        </w:rPr>
        <w:t>Regole per la vendita dei Voucher</w:t>
      </w:r>
    </w:p>
    <w:p w14:paraId="35E05175" w14:textId="175CEF13" w:rsidR="00A149BC" w:rsidRPr="002B560F" w:rsidRDefault="008B12A9">
      <w:pPr>
        <w:pStyle w:val="P68B1DB1-ListParagraph17"/>
        <w:numPr>
          <w:ilvl w:val="0"/>
          <w:numId w:val="21"/>
        </w:numPr>
        <w:spacing w:after="0" w:line="23" w:lineRule="atLeast"/>
        <w:ind w:left="426" w:right="-2" w:hanging="426"/>
        <w:jc w:val="both"/>
        <w:rPr>
          <w:noProof/>
        </w:rPr>
      </w:pPr>
      <w:r w:rsidRPr="002B560F">
        <w:rPr>
          <w:noProof/>
        </w:rPr>
        <w:t>L</w:t>
      </w:r>
      <w:r w:rsidR="00275F00" w:rsidRPr="002B560F">
        <w:rPr>
          <w:noProof/>
        </w:rPr>
        <w:t>’</w:t>
      </w:r>
      <w:r w:rsidRPr="002B560F">
        <w:rPr>
          <w:noProof/>
        </w:rPr>
        <w:t>Acquirente ha la possibilità di acquistare un Voucher, che dà diritto a convertirlo in:</w:t>
      </w:r>
    </w:p>
    <w:p w14:paraId="0CF80668" w14:textId="0D80F5A9" w:rsidR="00A149BC" w:rsidRPr="002B560F" w:rsidRDefault="008B12A9">
      <w:pPr>
        <w:pStyle w:val="P68B1DB1-ListParagraph17"/>
        <w:numPr>
          <w:ilvl w:val="0"/>
          <w:numId w:val="23"/>
        </w:numPr>
        <w:spacing w:after="0" w:line="23" w:lineRule="atLeast"/>
        <w:ind w:right="-2"/>
        <w:jc w:val="both"/>
        <w:rPr>
          <w:noProof/>
        </w:rPr>
      </w:pPr>
      <w:r w:rsidRPr="002B560F">
        <w:rPr>
          <w:noProof/>
        </w:rPr>
        <w:t>Biglietto intero per la visita al Percorso Turistico,</w:t>
      </w:r>
    </w:p>
    <w:p w14:paraId="1AFCE134" w14:textId="35108D4C" w:rsidR="00A149BC" w:rsidRPr="002B560F" w:rsidRDefault="008B12A9">
      <w:pPr>
        <w:pStyle w:val="P68B1DB1-ListParagraph17"/>
        <w:numPr>
          <w:ilvl w:val="0"/>
          <w:numId w:val="23"/>
        </w:numPr>
        <w:spacing w:after="0" w:line="23" w:lineRule="atLeast"/>
        <w:ind w:right="-2"/>
        <w:jc w:val="both"/>
        <w:rPr>
          <w:noProof/>
        </w:rPr>
      </w:pPr>
      <w:r w:rsidRPr="002B560F">
        <w:rPr>
          <w:noProof/>
        </w:rPr>
        <w:lastRenderedPageBreak/>
        <w:t>Biglietto intero per la visita al Percorso Minerario.</w:t>
      </w:r>
    </w:p>
    <w:p w14:paraId="1B811D43" w14:textId="59FE257A" w:rsidR="00EF4397" w:rsidRPr="002B560F" w:rsidRDefault="00EF4397" w:rsidP="00EF4397">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L'acquisto del Voucher può essere effettuato presso le Biglietterie o tramite il Sito internet.</w:t>
      </w:r>
    </w:p>
    <w:p w14:paraId="434C62EA" w14:textId="77777777" w:rsidR="00EF4397" w:rsidRPr="002B560F" w:rsidRDefault="00EF4397" w:rsidP="00EF4397">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Per acquistare un Voucher per visitare il Percorso Turistico o il Percorso Minerario tramite il Sito internet, l'Acquirente deve:</w:t>
      </w:r>
    </w:p>
    <w:p w14:paraId="1A8F9C85" w14:textId="1C127234" w:rsidR="00A149BC" w:rsidRPr="002B560F" w:rsidRDefault="008B12A9">
      <w:pPr>
        <w:pStyle w:val="Akapitzlist"/>
        <w:numPr>
          <w:ilvl w:val="0"/>
          <w:numId w:val="27"/>
        </w:numPr>
        <w:spacing w:after="0" w:line="23" w:lineRule="atLeast"/>
        <w:ind w:right="-2"/>
        <w:jc w:val="both"/>
        <w:rPr>
          <w:rFonts w:ascii="Lato" w:hAnsi="Lato"/>
          <w:noProof/>
          <w:color w:val="000000"/>
          <w:sz w:val="24"/>
          <w:shd w:val="clear" w:color="auto" w:fill="FFFFFF"/>
        </w:rPr>
      </w:pPr>
      <w:r w:rsidRPr="002B560F">
        <w:rPr>
          <w:rFonts w:ascii="Lato" w:hAnsi="Lato"/>
          <w:noProof/>
          <w:color w:val="000000"/>
          <w:sz w:val="24"/>
          <w:shd w:val="clear" w:color="auto" w:fill="FFFFFF"/>
        </w:rPr>
        <w:t xml:space="preserve">entrare nel sito </w:t>
      </w:r>
      <w:hyperlink r:id="rId22" w:history="1">
        <w:r w:rsidR="00290A54" w:rsidRPr="002B560F">
          <w:rPr>
            <w:rStyle w:val="Hipercze"/>
            <w:rFonts w:ascii="Lato" w:hAnsi="Lato"/>
            <w:noProof/>
            <w:sz w:val="24"/>
          </w:rPr>
          <w:t>bilety.kopalnia.pl</w:t>
        </w:r>
      </w:hyperlink>
      <w:r w:rsidRPr="002B560F">
        <w:rPr>
          <w:rFonts w:ascii="Lato" w:hAnsi="Lato"/>
          <w:noProof/>
          <w:color w:val="000000"/>
          <w:sz w:val="24"/>
          <w:shd w:val="clear" w:color="auto" w:fill="FFFFFF"/>
        </w:rPr>
        <w:t>,</w:t>
      </w:r>
    </w:p>
    <w:p w14:paraId="12745D15" w14:textId="4F5BE2FC" w:rsidR="00A149BC" w:rsidRPr="002B560F" w:rsidRDefault="008B12A9">
      <w:pPr>
        <w:pStyle w:val="P68B1DB1-ListParagraph17"/>
        <w:numPr>
          <w:ilvl w:val="0"/>
          <w:numId w:val="27"/>
        </w:numPr>
        <w:spacing w:after="0" w:line="23" w:lineRule="atLeast"/>
        <w:ind w:right="-2"/>
        <w:jc w:val="both"/>
        <w:rPr>
          <w:noProof/>
        </w:rPr>
      </w:pPr>
      <w:r w:rsidRPr="002B560F">
        <w:rPr>
          <w:noProof/>
        </w:rPr>
        <w:t>selezionare l</w:t>
      </w:r>
      <w:r w:rsidR="00275F00" w:rsidRPr="002B560F">
        <w:rPr>
          <w:noProof/>
        </w:rPr>
        <w:t>’</w:t>
      </w:r>
      <w:r w:rsidRPr="002B560F">
        <w:rPr>
          <w:noProof/>
        </w:rPr>
        <w:t xml:space="preserve">opzione </w:t>
      </w:r>
      <w:r w:rsidR="00275F00" w:rsidRPr="002B560F">
        <w:rPr>
          <w:noProof/>
        </w:rPr>
        <w:t>“</w:t>
      </w:r>
      <w:r w:rsidRPr="002B560F">
        <w:rPr>
          <w:noProof/>
        </w:rPr>
        <w:t>Biglietti individuali</w:t>
      </w:r>
      <w:r w:rsidR="00275F00" w:rsidRPr="002B560F">
        <w:rPr>
          <w:noProof/>
        </w:rPr>
        <w:t>”</w:t>
      </w:r>
      <w:r w:rsidRPr="002B560F">
        <w:rPr>
          <w:noProof/>
        </w:rPr>
        <w:t>,</w:t>
      </w:r>
    </w:p>
    <w:p w14:paraId="0ED5514A" w14:textId="41809F25" w:rsidR="00A149BC" w:rsidRPr="002B560F" w:rsidRDefault="008B12A9">
      <w:pPr>
        <w:pStyle w:val="P68B1DB1-ListParagraph17"/>
        <w:numPr>
          <w:ilvl w:val="0"/>
          <w:numId w:val="27"/>
        </w:numPr>
        <w:spacing w:after="0" w:line="23" w:lineRule="atLeast"/>
        <w:ind w:right="-2"/>
        <w:jc w:val="both"/>
        <w:rPr>
          <w:noProof/>
        </w:rPr>
      </w:pPr>
      <w:r w:rsidRPr="002B560F">
        <w:rPr>
          <w:noProof/>
        </w:rPr>
        <w:t>selezionare l</w:t>
      </w:r>
      <w:r w:rsidR="00275F00" w:rsidRPr="002B560F">
        <w:rPr>
          <w:noProof/>
        </w:rPr>
        <w:t>’</w:t>
      </w:r>
      <w:r w:rsidRPr="002B560F">
        <w:rPr>
          <w:noProof/>
        </w:rPr>
        <w:t xml:space="preserve">opzione </w:t>
      </w:r>
      <w:r w:rsidR="00275F00" w:rsidRPr="002B560F">
        <w:rPr>
          <w:noProof/>
        </w:rPr>
        <w:t>“</w:t>
      </w:r>
      <w:r w:rsidRPr="002B560F">
        <w:rPr>
          <w:noProof/>
        </w:rPr>
        <w:t>Acquista Voucher</w:t>
      </w:r>
      <w:r w:rsidR="00275F00" w:rsidRPr="002B560F">
        <w:rPr>
          <w:noProof/>
        </w:rPr>
        <w:t>”</w:t>
      </w:r>
      <w:r w:rsidRPr="002B560F">
        <w:rPr>
          <w:noProof/>
        </w:rPr>
        <w:t>,</w:t>
      </w:r>
    </w:p>
    <w:p w14:paraId="1225E1F5" w14:textId="32716951" w:rsidR="00A149BC" w:rsidRPr="002B560F" w:rsidRDefault="008B12A9">
      <w:pPr>
        <w:pStyle w:val="P68B1DB1-ListParagraph17"/>
        <w:numPr>
          <w:ilvl w:val="0"/>
          <w:numId w:val="27"/>
        </w:numPr>
        <w:spacing w:after="0" w:line="23" w:lineRule="atLeast"/>
        <w:ind w:right="-2"/>
        <w:jc w:val="both"/>
        <w:rPr>
          <w:noProof/>
        </w:rPr>
      </w:pPr>
      <w:r w:rsidRPr="002B560F">
        <w:rPr>
          <w:noProof/>
        </w:rPr>
        <w:t>selezionare la tipologia di Voucher che l</w:t>
      </w:r>
      <w:r w:rsidR="00275F00" w:rsidRPr="002B560F">
        <w:rPr>
          <w:noProof/>
        </w:rPr>
        <w:t>’</w:t>
      </w:r>
      <w:r w:rsidRPr="002B560F">
        <w:rPr>
          <w:noProof/>
        </w:rPr>
        <w:t>Acquirente intende acquistare,</w:t>
      </w:r>
    </w:p>
    <w:p w14:paraId="525A41EE" w14:textId="551B5E71" w:rsidR="00A149BC" w:rsidRPr="002B560F" w:rsidRDefault="008B12A9">
      <w:pPr>
        <w:pStyle w:val="P68B1DB1-ListParagraph17"/>
        <w:numPr>
          <w:ilvl w:val="0"/>
          <w:numId w:val="27"/>
        </w:numPr>
        <w:spacing w:after="0" w:line="23" w:lineRule="atLeast"/>
        <w:ind w:right="-2"/>
        <w:jc w:val="both"/>
        <w:rPr>
          <w:noProof/>
        </w:rPr>
      </w:pPr>
      <w:r w:rsidRPr="002B560F">
        <w:rPr>
          <w:noProof/>
        </w:rPr>
        <w:t>inserire il codice sconto - se l</w:t>
      </w:r>
      <w:r w:rsidR="00275F00" w:rsidRPr="002B560F">
        <w:rPr>
          <w:noProof/>
        </w:rPr>
        <w:t>’</w:t>
      </w:r>
      <w:r w:rsidRPr="002B560F">
        <w:rPr>
          <w:noProof/>
        </w:rPr>
        <w:t>Acquirente possiede un codice sconto,</w:t>
      </w:r>
    </w:p>
    <w:p w14:paraId="6BA01DB3" w14:textId="0DA403B0" w:rsidR="00A149BC" w:rsidRPr="002B560F" w:rsidRDefault="008B12A9">
      <w:pPr>
        <w:pStyle w:val="P68B1DB1-ListParagraph17"/>
        <w:numPr>
          <w:ilvl w:val="0"/>
          <w:numId w:val="27"/>
        </w:numPr>
        <w:spacing w:after="0" w:line="23" w:lineRule="atLeast"/>
        <w:ind w:right="-2"/>
        <w:jc w:val="both"/>
        <w:rPr>
          <w:noProof/>
        </w:rPr>
      </w:pPr>
      <w:r w:rsidRPr="002B560F">
        <w:rPr>
          <w:noProof/>
        </w:rPr>
        <w:t>in caso di acquisto dopo la registrazione di un account - effettuare l</w:t>
      </w:r>
      <w:r w:rsidR="00275F00" w:rsidRPr="002B560F">
        <w:rPr>
          <w:noProof/>
        </w:rPr>
        <w:t>’</w:t>
      </w:r>
      <w:r w:rsidRPr="002B560F">
        <w:rPr>
          <w:noProof/>
        </w:rPr>
        <w:t>accesso al proprio account,</w:t>
      </w:r>
    </w:p>
    <w:p w14:paraId="78A05ED9" w14:textId="2F6176FD" w:rsidR="00A149BC" w:rsidRPr="002B560F" w:rsidRDefault="008B12A9">
      <w:pPr>
        <w:pStyle w:val="P68B1DB1-ListParagraph4"/>
        <w:numPr>
          <w:ilvl w:val="0"/>
          <w:numId w:val="27"/>
        </w:numPr>
        <w:spacing w:after="0" w:line="23" w:lineRule="atLeast"/>
        <w:ind w:right="-2"/>
        <w:jc w:val="both"/>
        <w:rPr>
          <w:noProof/>
          <w:color w:val="000000"/>
          <w:shd w:val="clear" w:color="auto" w:fill="FFFFFF"/>
        </w:rPr>
      </w:pPr>
      <w:r w:rsidRPr="002B560F">
        <w:rPr>
          <w:noProof/>
          <w:color w:val="000000"/>
          <w:shd w:val="clear" w:color="auto" w:fill="FFFFFF"/>
        </w:rPr>
        <w:t>in caso di acquisto senza registrazione - fornire almeno l</w:t>
      </w:r>
      <w:r w:rsidR="00275F00" w:rsidRPr="002B560F">
        <w:rPr>
          <w:noProof/>
          <w:color w:val="000000"/>
          <w:shd w:val="clear" w:color="auto" w:fill="FFFFFF"/>
        </w:rPr>
        <w:t>’</w:t>
      </w:r>
      <w:r w:rsidRPr="002B560F">
        <w:rPr>
          <w:noProof/>
          <w:color w:val="000000"/>
          <w:shd w:val="clear" w:color="auto" w:fill="FFFFFF"/>
        </w:rPr>
        <w:t>indirizzo e-mail a cui verrà inviato il Voucher e la lingua di contatto, e nel caso venga richiesta l</w:t>
      </w:r>
      <w:r w:rsidR="00275F00" w:rsidRPr="002B560F">
        <w:rPr>
          <w:noProof/>
          <w:color w:val="000000"/>
          <w:shd w:val="clear" w:color="auto" w:fill="FFFFFF"/>
        </w:rPr>
        <w:t>’</w:t>
      </w:r>
      <w:r w:rsidRPr="002B560F">
        <w:rPr>
          <w:noProof/>
          <w:color w:val="000000"/>
          <w:shd w:val="clear" w:color="auto" w:fill="FFFFFF"/>
        </w:rPr>
        <w:t xml:space="preserve">emissione di fattura - anche altri dati, tra cui nome e cognome, </w:t>
      </w:r>
      <w:r w:rsidRPr="002B560F">
        <w:rPr>
          <w:noProof/>
        </w:rPr>
        <w:t>e nel caso di una persona che esercita attività d</w:t>
      </w:r>
      <w:r w:rsidR="00275F00" w:rsidRPr="002B560F">
        <w:rPr>
          <w:noProof/>
        </w:rPr>
        <w:t>’</w:t>
      </w:r>
      <w:r w:rsidRPr="002B560F">
        <w:rPr>
          <w:noProof/>
        </w:rPr>
        <w:t>impresa, anche il nome dell</w:t>
      </w:r>
      <w:r w:rsidR="00275F00" w:rsidRPr="002B560F">
        <w:rPr>
          <w:noProof/>
        </w:rPr>
        <w:t>’</w:t>
      </w:r>
      <w:r w:rsidRPr="002B560F">
        <w:rPr>
          <w:noProof/>
        </w:rPr>
        <w:t>azienda, la partita IVA/il codice fiscale e l</w:t>
      </w:r>
      <w:r w:rsidR="00275F00" w:rsidRPr="002B560F">
        <w:rPr>
          <w:noProof/>
        </w:rPr>
        <w:t>’</w:t>
      </w:r>
      <w:r w:rsidRPr="002B560F">
        <w:rPr>
          <w:noProof/>
        </w:rPr>
        <w:t>indirizzo della sede dell</w:t>
      </w:r>
      <w:r w:rsidR="00275F00" w:rsidRPr="002B560F">
        <w:rPr>
          <w:noProof/>
        </w:rPr>
        <w:t>’</w:t>
      </w:r>
      <w:r w:rsidRPr="002B560F">
        <w:rPr>
          <w:noProof/>
        </w:rPr>
        <w:t>attività</w:t>
      </w:r>
      <w:r w:rsidRPr="002B560F">
        <w:rPr>
          <w:noProof/>
          <w:color w:val="000000"/>
          <w:shd w:val="clear" w:color="auto" w:fill="FFFFFF"/>
        </w:rPr>
        <w:t>,</w:t>
      </w:r>
    </w:p>
    <w:p w14:paraId="3B63B0BB" w14:textId="32AF6848" w:rsidR="00A149BC" w:rsidRPr="002B560F" w:rsidRDefault="008B12A9">
      <w:pPr>
        <w:pStyle w:val="Akapitzlist"/>
        <w:numPr>
          <w:ilvl w:val="0"/>
          <w:numId w:val="27"/>
        </w:numPr>
        <w:spacing w:after="0" w:line="23" w:lineRule="atLeast"/>
        <w:ind w:right="-2"/>
        <w:jc w:val="both"/>
        <w:rPr>
          <w:rFonts w:ascii="Lato" w:hAnsi="Lato"/>
          <w:noProof/>
          <w:color w:val="000000"/>
          <w:sz w:val="24"/>
          <w:shd w:val="clear" w:color="auto" w:fill="FFFFFF"/>
        </w:rPr>
      </w:pPr>
      <w:r w:rsidRPr="002B560F">
        <w:rPr>
          <w:rFonts w:ascii="Lato" w:hAnsi="Lato"/>
          <w:noProof/>
          <w:color w:val="000000" w:themeColor="text1"/>
          <w:sz w:val="24"/>
        </w:rPr>
        <w:t>accettare il Regolamento per la visita</w:t>
      </w:r>
      <w:r w:rsidRPr="002B560F">
        <w:rPr>
          <w:noProof/>
        </w:rPr>
        <w:t xml:space="preserve"> </w:t>
      </w:r>
      <w:r w:rsidRPr="002B560F">
        <w:rPr>
          <w:rFonts w:ascii="Lato" w:hAnsi="Lato"/>
          <w:noProof/>
          <w:color w:val="000000" w:themeColor="text1"/>
          <w:sz w:val="24"/>
        </w:rPr>
        <w:t xml:space="preserve">alla Miniera di Sale </w:t>
      </w:r>
      <w:r w:rsidR="00275F00" w:rsidRPr="002B560F">
        <w:rPr>
          <w:rFonts w:ascii="Lato" w:hAnsi="Lato"/>
          <w:noProof/>
          <w:color w:val="000000" w:themeColor="text1"/>
          <w:sz w:val="24"/>
        </w:rPr>
        <w:t>“</w:t>
      </w:r>
      <w:r w:rsidRPr="002B560F">
        <w:rPr>
          <w:rFonts w:ascii="Lato" w:hAnsi="Lato"/>
          <w:noProof/>
          <w:color w:val="000000" w:themeColor="text1"/>
          <w:sz w:val="24"/>
        </w:rPr>
        <w:t>Wieliczka</w:t>
      </w:r>
      <w:r w:rsidR="00275F00" w:rsidRPr="002B560F">
        <w:rPr>
          <w:rFonts w:ascii="Lato" w:hAnsi="Lato"/>
          <w:noProof/>
          <w:color w:val="000000" w:themeColor="text1"/>
          <w:sz w:val="24"/>
        </w:rPr>
        <w:t>”</w:t>
      </w:r>
      <w:r w:rsidRPr="002B560F">
        <w:rPr>
          <w:rFonts w:ascii="Lato" w:hAnsi="Lato"/>
          <w:noProof/>
          <w:color w:val="000000" w:themeColor="text1"/>
          <w:sz w:val="24"/>
        </w:rPr>
        <w:t>, all</w:t>
      </w:r>
      <w:r w:rsidR="00275F00" w:rsidRPr="002B560F">
        <w:rPr>
          <w:rFonts w:ascii="Lato" w:hAnsi="Lato"/>
          <w:noProof/>
          <w:color w:val="000000" w:themeColor="text1"/>
          <w:sz w:val="24"/>
        </w:rPr>
        <w:t>’</w:t>
      </w:r>
      <w:r w:rsidRPr="002B560F">
        <w:rPr>
          <w:rFonts w:ascii="Lato" w:hAnsi="Lato"/>
          <w:noProof/>
          <w:color w:val="000000" w:themeColor="text1"/>
          <w:sz w:val="24"/>
        </w:rPr>
        <w:t xml:space="preserve">Esposizione Sotterranea del Museo delle Saline di Cracovia Wieliczka e alla Torre di Gradazione, i Termini e condizioni per la fornitura di servizi per via elettronica e il presente Regolamento, </w:t>
      </w:r>
    </w:p>
    <w:p w14:paraId="4CD317AA" w14:textId="073D504C" w:rsidR="00F14B40" w:rsidRPr="002B560F" w:rsidRDefault="00F14B40" w:rsidP="00F14B40">
      <w:pPr>
        <w:pStyle w:val="Akapitzlist"/>
        <w:numPr>
          <w:ilvl w:val="0"/>
          <w:numId w:val="27"/>
        </w:numPr>
        <w:spacing w:after="0" w:line="23" w:lineRule="atLeast"/>
        <w:ind w:right="-2"/>
        <w:jc w:val="both"/>
        <w:rPr>
          <w:rFonts w:ascii="Lato" w:hAnsi="Lato"/>
          <w:color w:val="000000" w:themeColor="text1"/>
          <w:sz w:val="24"/>
          <w:szCs w:val="24"/>
        </w:rPr>
      </w:pPr>
      <w:r w:rsidRPr="002B560F">
        <w:rPr>
          <w:rFonts w:ascii="Lato" w:hAnsi="Lato"/>
          <w:color w:val="000000" w:themeColor="text1"/>
          <w:sz w:val="24"/>
          <w:szCs w:val="24"/>
        </w:rPr>
        <w:t>in caso di acquisto senza registrazione, verificare elettronicamente la correttezza dell’indirizzo e-mail indicato, fornendo il numero PIN inviato a tale indirizzo,</w:t>
      </w:r>
    </w:p>
    <w:p w14:paraId="4C5EA0FF" w14:textId="77777777" w:rsidR="00823144" w:rsidRPr="002B560F" w:rsidRDefault="00823144" w:rsidP="00823144">
      <w:pPr>
        <w:pStyle w:val="Akapitzlist"/>
        <w:numPr>
          <w:ilvl w:val="0"/>
          <w:numId w:val="27"/>
        </w:numPr>
        <w:spacing w:after="0" w:line="23" w:lineRule="atLeast"/>
        <w:ind w:right="-2"/>
        <w:jc w:val="both"/>
        <w:rPr>
          <w:rFonts w:ascii="Lato" w:hAnsi="Lato"/>
          <w:noProof/>
          <w:color w:val="000000"/>
          <w:sz w:val="24"/>
          <w:szCs w:val="24"/>
          <w:shd w:val="clear" w:color="auto" w:fill="FFFFFF"/>
        </w:rPr>
      </w:pPr>
      <w:r w:rsidRPr="002B560F">
        <w:rPr>
          <w:rFonts w:ascii="Lato" w:hAnsi="Lato"/>
          <w:noProof/>
          <w:color w:val="000000"/>
          <w:sz w:val="24"/>
          <w:szCs w:val="24"/>
          <w:shd w:val="clear" w:color="auto" w:fill="FFFFFF"/>
        </w:rPr>
        <w:t>effettuare il pagamento per il Voucher acquistato tramite l’operatore di pagamenti rapidi PayU S.A.</w:t>
      </w:r>
    </w:p>
    <w:p w14:paraId="08A8E408" w14:textId="36D4BBBC" w:rsidR="00A149BC" w:rsidRPr="002B560F" w:rsidRDefault="00EF4397" w:rsidP="00EF4397">
      <w:pPr>
        <w:pStyle w:val="Akapitzlist"/>
        <w:numPr>
          <w:ilvl w:val="0"/>
          <w:numId w:val="21"/>
        </w:numPr>
        <w:spacing w:after="0" w:line="23" w:lineRule="atLeast"/>
        <w:ind w:left="426" w:right="-2"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L'Acquirente riceve automaticamente il Voucher acquistato tramite il Sito internet all'indirizzo e-mail fornito al momento della registrazione dell'account o al momento dell'acquisto. La ricezione del Voucher costituisce la conferma della stipula del Contratto di vendita online.</w:t>
      </w:r>
    </w:p>
    <w:p w14:paraId="519157E9" w14:textId="46B5FFD4" w:rsidR="00823144" w:rsidRPr="002B560F" w:rsidRDefault="00823144" w:rsidP="00823144">
      <w:pPr>
        <w:pStyle w:val="Akapitzlist"/>
        <w:numPr>
          <w:ilvl w:val="0"/>
          <w:numId w:val="21"/>
        </w:numPr>
        <w:spacing w:after="0" w:line="23" w:lineRule="atLeast"/>
        <w:ind w:left="426" w:right="-2" w:hanging="426"/>
        <w:jc w:val="both"/>
        <w:rPr>
          <w:rFonts w:ascii="Lato" w:hAnsi="Lato"/>
          <w:noProof/>
          <w:color w:val="000000"/>
          <w:sz w:val="24"/>
          <w:szCs w:val="24"/>
          <w:shd w:val="clear" w:color="auto" w:fill="FFFFFF"/>
        </w:rPr>
      </w:pPr>
      <w:r w:rsidRPr="002B560F">
        <w:rPr>
          <w:rFonts w:ascii="Lato" w:hAnsi="Lato"/>
          <w:noProof/>
          <w:color w:val="000000"/>
          <w:sz w:val="24"/>
          <w:szCs w:val="24"/>
          <w:shd w:val="clear" w:color="auto" w:fill="FFFFFF"/>
        </w:rPr>
        <w:t>In caso di acquisto del Voucher presso la Biglietteria, l’Acquirente riceverà il Voucher in formato cartaceo.</w:t>
      </w:r>
    </w:p>
    <w:p w14:paraId="6F7A68D7" w14:textId="474C5EFA" w:rsidR="00A149BC" w:rsidRPr="002B560F" w:rsidRDefault="008B12A9">
      <w:pPr>
        <w:pStyle w:val="Akapitzlist"/>
        <w:numPr>
          <w:ilvl w:val="0"/>
          <w:numId w:val="21"/>
        </w:numPr>
        <w:spacing w:after="0" w:line="23" w:lineRule="atLeast"/>
        <w:ind w:left="426" w:right="-2" w:hanging="426"/>
        <w:jc w:val="both"/>
        <w:rPr>
          <w:rStyle w:val="Brak"/>
          <w:rFonts w:ascii="Lato" w:hAnsi="Lato"/>
          <w:noProof/>
          <w:color w:val="000000"/>
          <w:sz w:val="24"/>
          <w:shd w:val="clear" w:color="auto" w:fill="FFFFFF"/>
        </w:rPr>
      </w:pPr>
      <w:r w:rsidRPr="002B560F">
        <w:rPr>
          <w:rFonts w:ascii="Lato" w:hAnsi="Lato"/>
          <w:noProof/>
          <w:color w:val="000000"/>
          <w:sz w:val="24"/>
          <w:shd w:val="clear" w:color="auto" w:fill="FFFFFF"/>
        </w:rPr>
        <w:t xml:space="preserve">Il Voucher acquistato </w:t>
      </w:r>
      <w:r w:rsidRPr="002B560F">
        <w:rPr>
          <w:rStyle w:val="Brak"/>
          <w:rFonts w:ascii="Lato" w:eastAsia="Lato" w:hAnsi="Lato" w:cs="Lato"/>
          <w:noProof/>
          <w:sz w:val="24"/>
          <w:shd w:val="clear" w:color="auto" w:fill="FFFFFF"/>
        </w:rPr>
        <w:t>può essere convertito in biglietto:</w:t>
      </w:r>
    </w:p>
    <w:p w14:paraId="3EEACA1E" w14:textId="7C37365C" w:rsidR="00823144" w:rsidRPr="002B560F" w:rsidRDefault="00EF4397" w:rsidP="00EF4397">
      <w:pPr>
        <w:pStyle w:val="Akapitzlist"/>
        <w:numPr>
          <w:ilvl w:val="0"/>
          <w:numId w:val="24"/>
        </w:numPr>
        <w:spacing w:after="0" w:line="23" w:lineRule="atLeast"/>
        <w:ind w:right="-2"/>
        <w:jc w:val="both"/>
        <w:rPr>
          <w:rStyle w:val="Brak"/>
          <w:rFonts w:ascii="Lato" w:hAnsi="Lato"/>
          <w:color w:val="000000"/>
          <w:sz w:val="24"/>
          <w:szCs w:val="24"/>
          <w:shd w:val="clear" w:color="auto" w:fill="FFFFFF"/>
        </w:rPr>
      </w:pPr>
      <w:r w:rsidRPr="002B560F">
        <w:rPr>
          <w:rStyle w:val="Brak"/>
          <w:rFonts w:ascii="Lato" w:hAnsi="Lato"/>
          <w:sz w:val="24"/>
          <w:shd w:val="clear" w:color="auto" w:fill="FFFFFF"/>
        </w:rPr>
        <w:t>tramite il Sito internet, fornendo il numero del Voucher al momento dell'acquisto,</w:t>
      </w:r>
    </w:p>
    <w:p w14:paraId="42521067" w14:textId="2E6B2326" w:rsidR="00A149BC" w:rsidRPr="002B560F" w:rsidRDefault="008B12A9">
      <w:pPr>
        <w:pStyle w:val="Akapitzlist"/>
        <w:numPr>
          <w:ilvl w:val="0"/>
          <w:numId w:val="24"/>
        </w:numPr>
        <w:spacing w:after="0" w:line="23" w:lineRule="atLeast"/>
        <w:ind w:right="-2"/>
        <w:jc w:val="both"/>
        <w:rPr>
          <w:rStyle w:val="Brak"/>
          <w:rFonts w:ascii="Lato" w:hAnsi="Lato"/>
          <w:noProof/>
          <w:color w:val="000000"/>
          <w:sz w:val="24"/>
          <w:shd w:val="clear" w:color="auto" w:fill="FFFFFF"/>
        </w:rPr>
      </w:pPr>
      <w:r w:rsidRPr="002B560F">
        <w:rPr>
          <w:rStyle w:val="Brak"/>
          <w:rFonts w:ascii="Lato" w:eastAsia="Lato" w:hAnsi="Lato" w:cs="Lato"/>
          <w:noProof/>
          <w:sz w:val="24"/>
          <w:shd w:val="clear" w:color="auto" w:fill="FFFFFF"/>
        </w:rPr>
        <w:t>presso le Biglietterie</w:t>
      </w:r>
      <w:r w:rsidRPr="002B560F">
        <w:rPr>
          <w:rFonts w:ascii="Lato" w:eastAsia="Lato" w:hAnsi="Lato" w:cs="Lato"/>
          <w:noProof/>
          <w:color w:val="000000"/>
          <w:sz w:val="24"/>
          <w:bdr w:val="nil"/>
        </w:rPr>
        <w:t xml:space="preserve"> </w:t>
      </w:r>
      <w:r w:rsidRPr="002B560F">
        <w:rPr>
          <w:rFonts w:ascii="Lato" w:eastAsia="Lato" w:hAnsi="Lato" w:cs="Lato"/>
          <w:noProof/>
          <w:sz w:val="24"/>
          <w:shd w:val="clear" w:color="auto" w:fill="FFFFFF"/>
        </w:rPr>
        <w:t>in ul. Daniłowicza 10 a Wieliczka, nel caso di Voucher per la visita al Percorso Turistico (solo il giorno della visita),</w:t>
      </w:r>
    </w:p>
    <w:p w14:paraId="1094A694" w14:textId="60570371" w:rsidR="00A149BC" w:rsidRPr="002B560F" w:rsidRDefault="008B12A9">
      <w:pPr>
        <w:pStyle w:val="P68B1DB1-ListParagraph15"/>
        <w:numPr>
          <w:ilvl w:val="0"/>
          <w:numId w:val="24"/>
        </w:numPr>
        <w:spacing w:after="0" w:line="23" w:lineRule="atLeast"/>
        <w:ind w:right="-2"/>
        <w:jc w:val="both"/>
        <w:rPr>
          <w:rStyle w:val="Brak"/>
          <w:noProof/>
          <w:color w:val="000000"/>
        </w:rPr>
      </w:pPr>
      <w:r w:rsidRPr="002B560F">
        <w:rPr>
          <w:noProof/>
        </w:rPr>
        <w:t>presso la Biglietteria in Plac Kościuszki 9 a Wieliczka, in caso di Voucher per la visita al Percorso Minerario (solo il giorno della visita).</w:t>
      </w:r>
    </w:p>
    <w:p w14:paraId="1489E01C" w14:textId="757EC941" w:rsidR="00A149BC" w:rsidRPr="002B560F" w:rsidRDefault="008B12A9">
      <w:pPr>
        <w:pStyle w:val="Akapitzlist"/>
        <w:numPr>
          <w:ilvl w:val="0"/>
          <w:numId w:val="21"/>
        </w:numPr>
        <w:spacing w:after="0" w:line="23" w:lineRule="atLeast"/>
        <w:ind w:left="426" w:right="-2" w:hanging="426"/>
        <w:jc w:val="both"/>
        <w:rPr>
          <w:rFonts w:ascii="Lato" w:hAnsi="Lato"/>
          <w:noProof/>
          <w:color w:val="000000"/>
          <w:sz w:val="24"/>
          <w:shd w:val="clear" w:color="auto" w:fill="FFFFFF"/>
        </w:rPr>
      </w:pPr>
      <w:r w:rsidRPr="002B560F">
        <w:rPr>
          <w:rStyle w:val="Brak"/>
          <w:rFonts w:ascii="Lato" w:eastAsia="Lato" w:hAnsi="Lato" w:cs="Lato"/>
          <w:noProof/>
          <w:sz w:val="24"/>
          <w:shd w:val="clear" w:color="auto" w:fill="FFFFFF"/>
        </w:rPr>
        <w:t>Il Voucher va convertito in Biglietto per la visita entro e non oltre la fine della stagione del listino prezzi per la quale è stato acquistato il Voucher. Trascorso il periodo di tempo indicato, il Voucher scade.</w:t>
      </w:r>
    </w:p>
    <w:p w14:paraId="498146CD" w14:textId="77777777" w:rsidR="00A149BC" w:rsidRPr="002B560F" w:rsidRDefault="00A149BC">
      <w:pPr>
        <w:pStyle w:val="Akapitzlist"/>
        <w:spacing w:after="0" w:line="23" w:lineRule="atLeast"/>
        <w:ind w:left="0" w:right="-2"/>
        <w:jc w:val="center"/>
        <w:rPr>
          <w:rFonts w:ascii="Lato" w:hAnsi="Lato"/>
          <w:b/>
          <w:noProof/>
          <w:color w:val="000000"/>
          <w:sz w:val="24"/>
          <w:shd w:val="clear" w:color="auto" w:fill="FFFFFF"/>
        </w:rPr>
      </w:pPr>
    </w:p>
    <w:p w14:paraId="3BF2C72B" w14:textId="77777777" w:rsidR="00A149BC" w:rsidRPr="002B560F" w:rsidRDefault="008B12A9">
      <w:pPr>
        <w:pStyle w:val="P68B1DB1-Heading211"/>
        <w:spacing w:line="23" w:lineRule="atLeast"/>
        <w:jc w:val="center"/>
        <w:rPr>
          <w:noProof/>
        </w:rPr>
      </w:pPr>
      <w:r w:rsidRPr="002B560F">
        <w:rPr>
          <w:noProof/>
        </w:rPr>
        <w:t>§ 7</w:t>
      </w:r>
    </w:p>
    <w:p w14:paraId="1A0787BC" w14:textId="2F49C40C" w:rsidR="00A149BC" w:rsidRPr="002B560F" w:rsidRDefault="008B12A9">
      <w:pPr>
        <w:pStyle w:val="P68B1DB1-Heading211"/>
        <w:spacing w:line="23" w:lineRule="atLeast"/>
        <w:jc w:val="center"/>
        <w:rPr>
          <w:noProof/>
        </w:rPr>
      </w:pPr>
      <w:r w:rsidRPr="002B560F">
        <w:rPr>
          <w:noProof/>
        </w:rPr>
        <w:t>Regole per la vendita di servizi aggiuntivi</w:t>
      </w:r>
    </w:p>
    <w:p w14:paraId="0D0376B8" w14:textId="5E51BD12" w:rsidR="00A149BC" w:rsidRPr="002B560F" w:rsidRDefault="008B12A9">
      <w:pPr>
        <w:pStyle w:val="P68B1DB1-Normal7"/>
        <w:numPr>
          <w:ilvl w:val="0"/>
          <w:numId w:val="20"/>
        </w:numPr>
        <w:pBdr>
          <w:top w:val="nil"/>
          <w:left w:val="nil"/>
          <w:bottom w:val="nil"/>
          <w:right w:val="nil"/>
          <w:between w:val="nil"/>
          <w:bar w:val="nil"/>
        </w:pBdr>
        <w:autoSpaceDN/>
        <w:spacing w:after="0" w:line="23" w:lineRule="atLeast"/>
        <w:jc w:val="both"/>
        <w:textAlignment w:val="auto"/>
        <w:rPr>
          <w:noProof/>
        </w:rPr>
      </w:pPr>
      <w:r w:rsidRPr="002B560F">
        <w:rPr>
          <w:noProof/>
        </w:rPr>
        <w:t>Il visitatore ha la possibilità di acquistare un Biglietto che consente di usufruire dei seguenti servizi aggiuntivi:</w:t>
      </w:r>
    </w:p>
    <w:p w14:paraId="1E809E2D" w14:textId="71A52D1E" w:rsidR="00F14B40" w:rsidRPr="002B560F" w:rsidRDefault="00F14B40" w:rsidP="00F14B40">
      <w:pPr>
        <w:pStyle w:val="P68B1DB1-Normal12"/>
        <w:numPr>
          <w:ilvl w:val="0"/>
          <w:numId w:val="19"/>
        </w:numPr>
        <w:pBdr>
          <w:top w:val="nil"/>
          <w:left w:val="nil"/>
          <w:bottom w:val="nil"/>
          <w:right w:val="nil"/>
          <w:between w:val="nil"/>
          <w:bar w:val="nil"/>
        </w:pBdr>
        <w:autoSpaceDN/>
        <w:spacing w:after="0" w:line="23" w:lineRule="atLeast"/>
        <w:ind w:left="782" w:hanging="357"/>
        <w:jc w:val="both"/>
        <w:textAlignment w:val="auto"/>
        <w:rPr>
          <w:noProof/>
          <w:bdr w:val="nil"/>
        </w:rPr>
      </w:pPr>
      <w:r w:rsidRPr="002B560F">
        <w:rPr>
          <w:noProof/>
        </w:rPr>
        <w:t>servizio di discesa o risalita in ascensore nel pozzo Daniłowicz,</w:t>
      </w:r>
    </w:p>
    <w:p w14:paraId="425CC5E3" w14:textId="77777777" w:rsidR="00F14B40" w:rsidRPr="002B560F" w:rsidRDefault="008B12A9" w:rsidP="00F14B40">
      <w:pPr>
        <w:pStyle w:val="P68B1DB1-Normal7"/>
        <w:numPr>
          <w:ilvl w:val="0"/>
          <w:numId w:val="19"/>
        </w:numPr>
        <w:pBdr>
          <w:top w:val="nil"/>
          <w:left w:val="nil"/>
          <w:bottom w:val="nil"/>
          <w:right w:val="nil"/>
          <w:between w:val="nil"/>
          <w:bar w:val="nil"/>
        </w:pBdr>
        <w:autoSpaceDN/>
        <w:spacing w:after="0" w:line="23" w:lineRule="atLeast"/>
        <w:ind w:left="782" w:hanging="357"/>
        <w:jc w:val="both"/>
        <w:textAlignment w:val="auto"/>
        <w:rPr>
          <w:noProof/>
        </w:rPr>
      </w:pPr>
      <w:r w:rsidRPr="002B560F">
        <w:rPr>
          <w:noProof/>
        </w:rPr>
        <w:lastRenderedPageBreak/>
        <w:t>scelta nominativa della guida per la visita al Percorso Turistico o al Percorso Minerario,</w:t>
      </w:r>
      <w:r w:rsidR="00F14B40" w:rsidRPr="002B560F">
        <w:rPr>
          <w:noProof/>
        </w:rPr>
        <w:t xml:space="preserve"> </w:t>
      </w:r>
    </w:p>
    <w:p w14:paraId="4578127E" w14:textId="194A676F" w:rsidR="00A149BC" w:rsidRPr="002B560F" w:rsidRDefault="00F14B40" w:rsidP="00F14B40">
      <w:pPr>
        <w:pStyle w:val="P68B1DB1-Normal7"/>
        <w:numPr>
          <w:ilvl w:val="0"/>
          <w:numId w:val="19"/>
        </w:numPr>
        <w:pBdr>
          <w:top w:val="nil"/>
          <w:left w:val="nil"/>
          <w:bottom w:val="nil"/>
          <w:right w:val="nil"/>
          <w:between w:val="nil"/>
          <w:bar w:val="nil"/>
        </w:pBdr>
        <w:autoSpaceDN/>
        <w:spacing w:after="0" w:line="23" w:lineRule="atLeast"/>
        <w:ind w:left="782" w:hanging="357"/>
        <w:jc w:val="both"/>
        <w:textAlignment w:val="auto"/>
        <w:rPr>
          <w:noProof/>
        </w:rPr>
      </w:pPr>
      <w:r w:rsidRPr="002B560F">
        <w:rPr>
          <w:noProof/>
        </w:rPr>
        <w:t>corsa in ascensore panoramico nella camera “Staszic”.</w:t>
      </w:r>
    </w:p>
    <w:p w14:paraId="7FA8A37A" w14:textId="0653E6F7" w:rsidR="00A149BC" w:rsidRPr="002B560F" w:rsidRDefault="008B12A9">
      <w:pPr>
        <w:pStyle w:val="P68B1DB1-Normal7"/>
        <w:numPr>
          <w:ilvl w:val="0"/>
          <w:numId w:val="20"/>
        </w:numPr>
        <w:pBdr>
          <w:top w:val="nil"/>
          <w:left w:val="nil"/>
          <w:bottom w:val="nil"/>
          <w:right w:val="nil"/>
          <w:between w:val="nil"/>
          <w:bar w:val="nil"/>
        </w:pBdr>
        <w:autoSpaceDN/>
        <w:spacing w:after="0" w:line="23" w:lineRule="atLeast"/>
        <w:jc w:val="both"/>
        <w:textAlignment w:val="auto"/>
        <w:rPr>
          <w:noProof/>
        </w:rPr>
      </w:pPr>
      <w:r w:rsidRPr="002B560F">
        <w:rPr>
          <w:noProof/>
        </w:rPr>
        <w:t>L</w:t>
      </w:r>
      <w:r w:rsidR="00275F00" w:rsidRPr="002B560F">
        <w:rPr>
          <w:noProof/>
        </w:rPr>
        <w:t>’</w:t>
      </w:r>
      <w:r w:rsidRPr="002B560F">
        <w:rPr>
          <w:noProof/>
        </w:rPr>
        <w:t xml:space="preserve">acquisto del Biglietto per la corsa in ascensore panoramico nella camera </w:t>
      </w:r>
      <w:r w:rsidR="00275F00" w:rsidRPr="002B560F">
        <w:rPr>
          <w:noProof/>
        </w:rPr>
        <w:t>“</w:t>
      </w:r>
      <w:r w:rsidRPr="002B560F">
        <w:rPr>
          <w:noProof/>
        </w:rPr>
        <w:t>Staszic</w:t>
      </w:r>
      <w:r w:rsidR="00275F00" w:rsidRPr="002B560F">
        <w:rPr>
          <w:noProof/>
        </w:rPr>
        <w:t>”</w:t>
      </w:r>
      <w:r w:rsidRPr="002B560F">
        <w:rPr>
          <w:noProof/>
        </w:rPr>
        <w:t xml:space="preserve"> è possibile solo durante la visita al Percorso Turistico, presso la Biglietteria situata vicino all</w:t>
      </w:r>
      <w:r w:rsidR="00275F00" w:rsidRPr="002B560F">
        <w:rPr>
          <w:noProof/>
        </w:rPr>
        <w:t>’</w:t>
      </w:r>
      <w:r w:rsidRPr="002B560F">
        <w:rPr>
          <w:noProof/>
        </w:rPr>
        <w:t>ascensore, a condizione che tale servizio sia disponibile nel giorno in questione. Per motivi organizzativi KSW S.A.non garantisce la disponibilità del suddetto servizio.</w:t>
      </w:r>
    </w:p>
    <w:p w14:paraId="3B9556C6" w14:textId="0DD9D399" w:rsidR="00A149BC" w:rsidRPr="002B560F" w:rsidRDefault="00F14B40">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noProof/>
          <w:color w:val="000000"/>
          <w:sz w:val="24"/>
          <w:bdr w:val="nil"/>
        </w:rPr>
      </w:pPr>
      <w:r w:rsidRPr="002B560F">
        <w:rPr>
          <w:rFonts w:ascii="Lato" w:eastAsia="Lato" w:hAnsi="Lato" w:cs="Lato"/>
          <w:color w:val="000000" w:themeColor="text1"/>
          <w:sz w:val="24"/>
          <w:szCs w:val="24"/>
          <w:lang w:eastAsia="pl-PL"/>
        </w:rPr>
        <w:t xml:space="preserve">Usufruire del servizio di scelta nominativa della guida è possibile solo per un gruppo organizzato e richiede la prenotazione anticipata via e-mail dopo l’acquisto del Biglietto all’indirizzo: </w:t>
      </w:r>
      <w:hyperlink r:id="rId23">
        <w:r w:rsidRPr="002B560F">
          <w:rPr>
            <w:rStyle w:val="Hipercze"/>
            <w:rFonts w:ascii="Lato" w:eastAsia="Lato" w:hAnsi="Lato" w:cs="Lato"/>
            <w:sz w:val="24"/>
            <w:szCs w:val="24"/>
            <w:lang w:eastAsia="pl-PL"/>
          </w:rPr>
          <w:t>rezerwacja@kopalnia.pl</w:t>
        </w:r>
      </w:hyperlink>
      <w:r w:rsidRPr="002B560F">
        <w:rPr>
          <w:rFonts w:ascii="Lato" w:eastAsia="Lato" w:hAnsi="Lato" w:cs="Lato"/>
          <w:color w:val="000000" w:themeColor="text1"/>
          <w:sz w:val="24"/>
          <w:szCs w:val="24"/>
          <w:lang w:eastAsia="pl-PL"/>
        </w:rPr>
        <w:t xml:space="preserve">, nella quale figurino il nome della guida scelta e il Numero della prenotazione. </w:t>
      </w:r>
      <w:r w:rsidRPr="002B560F">
        <w:rPr>
          <w:rFonts w:ascii="Lato" w:eastAsia="Lato" w:hAnsi="Lato" w:cs="Lato"/>
          <w:noProof/>
          <w:color w:val="000000" w:themeColor="text1"/>
          <w:sz w:val="24"/>
        </w:rPr>
        <w:t>La guida scelta verrà assegnata al gruppo solo se disponibile nella data della visita. Il pagamento per usufruire del servizio di scelta nominativa della guida è possibile solo presso le Biglietterie, prima dell</w:t>
      </w:r>
      <w:r w:rsidR="00275F00" w:rsidRPr="002B560F">
        <w:rPr>
          <w:rFonts w:ascii="Lato" w:eastAsia="Lato" w:hAnsi="Lato" w:cs="Lato"/>
          <w:noProof/>
          <w:color w:val="000000" w:themeColor="text1"/>
          <w:sz w:val="24"/>
        </w:rPr>
        <w:t>’</w:t>
      </w:r>
      <w:r w:rsidRPr="002B560F">
        <w:rPr>
          <w:rFonts w:ascii="Lato" w:eastAsia="Lato" w:hAnsi="Lato" w:cs="Lato"/>
          <w:noProof/>
          <w:color w:val="000000" w:themeColor="text1"/>
          <w:sz w:val="24"/>
        </w:rPr>
        <w:t>inizio della visita,</w:t>
      </w:r>
    </w:p>
    <w:p w14:paraId="5FAD75C3" w14:textId="46697784" w:rsidR="00A149BC" w:rsidRPr="002B560F" w:rsidRDefault="008B12A9">
      <w:pPr>
        <w:pStyle w:val="P68B1DB1-Normal7"/>
        <w:numPr>
          <w:ilvl w:val="0"/>
          <w:numId w:val="20"/>
        </w:numPr>
        <w:pBdr>
          <w:top w:val="nil"/>
          <w:left w:val="nil"/>
          <w:bottom w:val="nil"/>
          <w:right w:val="nil"/>
          <w:between w:val="nil"/>
          <w:bar w:val="nil"/>
        </w:pBdr>
        <w:autoSpaceDN/>
        <w:spacing w:after="0" w:line="23" w:lineRule="atLeast"/>
        <w:jc w:val="both"/>
        <w:textAlignment w:val="auto"/>
        <w:rPr>
          <w:noProof/>
        </w:rPr>
      </w:pPr>
      <w:r w:rsidRPr="002B560F">
        <w:rPr>
          <w:noProof/>
        </w:rPr>
        <w:t>L</w:t>
      </w:r>
      <w:r w:rsidR="00275F00" w:rsidRPr="002B560F">
        <w:rPr>
          <w:noProof/>
        </w:rPr>
        <w:t>’</w:t>
      </w:r>
      <w:r w:rsidRPr="002B560F">
        <w:rPr>
          <w:noProof/>
        </w:rPr>
        <w:t xml:space="preserve">acquisto di un Biglietto per la discesa in ascensore nel pozzo Daniłowicz fino agli scavi della Miniera di Sale </w:t>
      </w:r>
      <w:r w:rsidR="00275F00" w:rsidRPr="002B560F">
        <w:rPr>
          <w:noProof/>
        </w:rPr>
        <w:t>“</w:t>
      </w:r>
      <w:r w:rsidRPr="002B560F">
        <w:rPr>
          <w:noProof/>
        </w:rPr>
        <w:t>Wieliczka</w:t>
      </w:r>
      <w:r w:rsidR="00275F00" w:rsidRPr="002B560F">
        <w:rPr>
          <w:noProof/>
        </w:rPr>
        <w:t>”</w:t>
      </w:r>
      <w:r w:rsidRPr="002B560F">
        <w:rPr>
          <w:noProof/>
        </w:rPr>
        <w:t xml:space="preserve"> è possibile solo presso le Biglietterie situate in ul. Daniłowicza 10, immediatamente prima dell</w:t>
      </w:r>
      <w:r w:rsidR="00275F00" w:rsidRPr="002B560F">
        <w:rPr>
          <w:noProof/>
        </w:rPr>
        <w:t>’</w:t>
      </w:r>
      <w:r w:rsidRPr="002B560F">
        <w:rPr>
          <w:noProof/>
        </w:rPr>
        <w:t>inizio della visita (in particolare quando il percorso della visita viene concordato individualmente con l</w:t>
      </w:r>
      <w:r w:rsidR="00275F00" w:rsidRPr="002B560F">
        <w:rPr>
          <w:noProof/>
        </w:rPr>
        <w:t>’</w:t>
      </w:r>
      <w:r w:rsidRPr="002B560F">
        <w:rPr>
          <w:noProof/>
        </w:rPr>
        <w:t>Acquirente), a condizione che sussistano le possibilità organizzative da parte di KSW S.A. e dell</w:t>
      </w:r>
      <w:r w:rsidR="00275F00" w:rsidRPr="002B560F">
        <w:rPr>
          <w:noProof/>
        </w:rPr>
        <w:t>’</w:t>
      </w:r>
      <w:r w:rsidRPr="002B560F">
        <w:rPr>
          <w:noProof/>
        </w:rPr>
        <w:t>Operatore. La disponibilità del servizio viene decisa di volta in volta dallo responsabile del flusso turistico della miniera. KSW S.A. non garantisce la disponibilità del servizio.</w:t>
      </w:r>
    </w:p>
    <w:p w14:paraId="2135B16F" w14:textId="77777777" w:rsidR="00F14B40" w:rsidRPr="002B560F" w:rsidRDefault="00F14B40" w:rsidP="00F14B40">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sz w:val="24"/>
          <w:szCs w:val="24"/>
          <w:bdr w:val="nil"/>
          <w:lang w:eastAsia="pl-PL"/>
        </w:rPr>
      </w:pPr>
      <w:r w:rsidRPr="002B560F">
        <w:rPr>
          <w:rFonts w:ascii="Lato" w:eastAsia="Lato" w:hAnsi="Lato" w:cs="Lato"/>
          <w:color w:val="000000"/>
          <w:sz w:val="24"/>
          <w:szCs w:val="24"/>
          <w:bdr w:val="nil"/>
          <w:lang w:eastAsia="pl-PL"/>
        </w:rPr>
        <w:t>L’acquisto di un Biglietto per il servizio di risalita in ascensore nel pozzo Daniłowicz dagli scavi della Miniera di Sale “Wieliczka” fino alla superficie è possibile su richiesta dell’Acquirente, presentata al più tardi durante la visita a Percorso Turistico, qualora l’Acquirente non possa prendere parte alla visita al Percorso nella sua interezza e a condizione che sussistano le possibilità organizzative da parte di KSW S.A. e dell’Operatore. L’Acquirente è tenuto a corrispondere l’importo del Biglietto per il suddetto servizio presso le Biglietterie situate in ul. Daniłowicza 10, al più tardi al momento della risalita in superficie. Qualora il Percorso della visita venga abbreviato su richiesta dell’Acquirente, l’Acquirente non avrà diritto al rimborso totale o parziale del prezzo del Biglietto per la visita.</w:t>
      </w:r>
    </w:p>
    <w:p w14:paraId="4C1A7671" w14:textId="3F305C6B" w:rsidR="00A149BC" w:rsidRPr="002B560F" w:rsidRDefault="008B12A9">
      <w:pPr>
        <w:pStyle w:val="P68B1DB1-Normal7"/>
        <w:numPr>
          <w:ilvl w:val="0"/>
          <w:numId w:val="20"/>
        </w:numPr>
        <w:pBdr>
          <w:top w:val="nil"/>
          <w:left w:val="nil"/>
          <w:bottom w:val="nil"/>
          <w:right w:val="nil"/>
          <w:between w:val="nil"/>
          <w:bar w:val="nil"/>
        </w:pBdr>
        <w:autoSpaceDN/>
        <w:spacing w:after="0" w:line="23" w:lineRule="atLeast"/>
        <w:jc w:val="both"/>
        <w:textAlignment w:val="auto"/>
        <w:rPr>
          <w:noProof/>
        </w:rPr>
      </w:pPr>
      <w:r w:rsidRPr="002B560F">
        <w:rPr>
          <w:noProof/>
        </w:rPr>
        <w:t>Le disposizioni del par. 4 e del par. 5 non si applicano ai visitatori con mobilità ridotta che prenotano una visita nei termini di cui al § 3 par. 1</w:t>
      </w:r>
      <w:r w:rsidR="008F352F" w:rsidRPr="002B560F">
        <w:rPr>
          <w:noProof/>
        </w:rPr>
        <w:t>6</w:t>
      </w:r>
      <w:r w:rsidRPr="002B560F">
        <w:rPr>
          <w:noProof/>
        </w:rPr>
        <w:t>, e visitatori del Percorso Minerario nella sua interezza, per i quali il servizio di discesa e risalita è compreso nel prezzo del Biglietto per la visita acquistato.</w:t>
      </w:r>
    </w:p>
    <w:p w14:paraId="5F85106B" w14:textId="2018A13E" w:rsidR="00A149BC" w:rsidRPr="002B560F" w:rsidRDefault="008B12A9">
      <w:pPr>
        <w:pStyle w:val="P68B1DB1-Normal7"/>
        <w:numPr>
          <w:ilvl w:val="0"/>
          <w:numId w:val="20"/>
        </w:numPr>
        <w:pBdr>
          <w:top w:val="nil"/>
          <w:left w:val="nil"/>
          <w:bottom w:val="nil"/>
          <w:right w:val="nil"/>
          <w:between w:val="nil"/>
          <w:bar w:val="nil"/>
        </w:pBdr>
        <w:autoSpaceDN/>
        <w:spacing w:after="0" w:line="23" w:lineRule="atLeast"/>
        <w:jc w:val="both"/>
        <w:textAlignment w:val="auto"/>
        <w:rPr>
          <w:noProof/>
        </w:rPr>
      </w:pPr>
      <w:r w:rsidRPr="002B560F">
        <w:rPr>
          <w:noProof/>
        </w:rPr>
        <w:t>Le disposizioni del par. 5 non si applicano alla risalita in superficie dei visitatori che prendono parte alla visita al Percorso Turistico nella sua interezza, per i quali il servizio di risalita è compreso nel prezzo del Biglietto per la visita acquistato.</w:t>
      </w:r>
    </w:p>
    <w:p w14:paraId="1BACB8ED" w14:textId="546D037A" w:rsidR="00A149BC" w:rsidRPr="002B560F" w:rsidRDefault="00A149BC">
      <w:pPr>
        <w:pBdr>
          <w:top w:val="nil"/>
          <w:left w:val="nil"/>
          <w:bottom w:val="nil"/>
          <w:right w:val="nil"/>
          <w:between w:val="nil"/>
          <w:bar w:val="nil"/>
        </w:pBdr>
        <w:autoSpaceDN/>
        <w:spacing w:after="0" w:line="23" w:lineRule="atLeast"/>
        <w:jc w:val="both"/>
        <w:textAlignment w:val="auto"/>
        <w:rPr>
          <w:rFonts w:ascii="Lato" w:eastAsia="Lato" w:hAnsi="Lato" w:cs="Lato"/>
          <w:noProof/>
          <w:color w:val="000000"/>
          <w:sz w:val="24"/>
          <w:bdr w:val="nil"/>
        </w:rPr>
      </w:pPr>
    </w:p>
    <w:p w14:paraId="110AC496" w14:textId="77777777" w:rsidR="00A149BC" w:rsidRPr="002B560F" w:rsidRDefault="008B12A9">
      <w:pPr>
        <w:pStyle w:val="P68B1DB1-Heading220"/>
        <w:spacing w:line="23" w:lineRule="atLeast"/>
        <w:jc w:val="center"/>
        <w:rPr>
          <w:noProof/>
        </w:rPr>
      </w:pPr>
      <w:r w:rsidRPr="002B560F">
        <w:rPr>
          <w:noProof/>
        </w:rPr>
        <w:t>§ 8</w:t>
      </w:r>
    </w:p>
    <w:p w14:paraId="64D26B75" w14:textId="20974B04" w:rsidR="00A149BC" w:rsidRPr="002B560F" w:rsidRDefault="008B12A9">
      <w:pPr>
        <w:pStyle w:val="P68B1DB1-Heading220"/>
        <w:spacing w:line="23" w:lineRule="atLeast"/>
        <w:jc w:val="center"/>
        <w:rPr>
          <w:noProof/>
        </w:rPr>
      </w:pPr>
      <w:r w:rsidRPr="002B560F">
        <w:rPr>
          <w:noProof/>
        </w:rPr>
        <w:t>Regole per l</w:t>
      </w:r>
      <w:r w:rsidR="00275F00" w:rsidRPr="002B560F">
        <w:rPr>
          <w:noProof/>
        </w:rPr>
        <w:t>’</w:t>
      </w:r>
      <w:r w:rsidRPr="002B560F">
        <w:rPr>
          <w:noProof/>
        </w:rPr>
        <w:t>effettuazione dei pagamenti online e dei pagamenti alla Biglietteria automatica</w:t>
      </w:r>
    </w:p>
    <w:p w14:paraId="3DF5056F" w14:textId="77777777" w:rsidR="00EF4397" w:rsidRPr="002B560F" w:rsidRDefault="00EF4397" w:rsidP="00EF4397">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 xml:space="preserve">I pagamenti per i Biglietti per la visita online acquistati tramite il Sito internet sono gestiti da PayU S.A. con sede a Poznań, 60-166, in ul. Grunwaldzka 186, iscritta nel registro delle imprese tenuto dal Tribunale Distrettuale di Poznań - Nowe Miasto e Wilda a Poznań, VIII sezione commerciale del registro Giudiziario Nazionale con il </w:t>
      </w:r>
      <w:r w:rsidRPr="002B560F">
        <w:rPr>
          <w:rFonts w:ascii="Lato" w:hAnsi="Lato"/>
          <w:color w:val="000000"/>
          <w:sz w:val="24"/>
          <w:shd w:val="clear" w:color="auto" w:fill="FFFFFF"/>
        </w:rPr>
        <w:lastRenderedPageBreak/>
        <w:t>numero KRS 0000274399, NIP: 7792308495, con capitale sociale di 4.944.000 PLN interamente versato, istituto di pagamento nazionale ai sensi della legge del 19 agosto 2011 sui servizi di pagamento, iscritta nel registro dei servizi di pagamento con il numero IP1/2012.</w:t>
      </w:r>
    </w:p>
    <w:p w14:paraId="7BDE57A6" w14:textId="77777777" w:rsidR="00EF4397" w:rsidRPr="002B560F" w:rsidRDefault="00EF4397" w:rsidP="00EF4397">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 xml:space="preserve">Effettuando il pagamento per un Biglietto per la visita online o per un Voucher acquistato tramite il Sito internet, l'Acquirente accetta i Termini e condizioni della singola operazione di pagamento PayU, disponibile alla pagina web </w:t>
      </w:r>
      <w:hyperlink r:id="rId24" w:history="1">
        <w:r w:rsidRPr="002B560F">
          <w:rPr>
            <w:rStyle w:val="Hipercze"/>
            <w:rFonts w:ascii="Lato" w:hAnsi="Lato"/>
            <w:sz w:val="24"/>
            <w:shd w:val="clear" w:color="auto" w:fill="FFFFFF"/>
          </w:rPr>
          <w:t>https://poland.payu.com/wp-content/uploads/sites/14/2021/04/Regulamin-pojedynczej-transakcji-p%C5%82atniczej-PayU_2021_04.pdf</w:t>
        </w:r>
      </w:hyperlink>
      <w:r w:rsidRPr="002B560F">
        <w:rPr>
          <w:rFonts w:ascii="Lato" w:hAnsi="Lato"/>
          <w:color w:val="000000"/>
          <w:sz w:val="24"/>
          <w:shd w:val="clear" w:color="auto" w:fill="FFFFFF"/>
        </w:rPr>
        <w:t>.</w:t>
      </w:r>
    </w:p>
    <w:p w14:paraId="3BF45CAF" w14:textId="77777777" w:rsidR="008F352F" w:rsidRPr="002B560F" w:rsidRDefault="008F352F" w:rsidP="008F352F">
      <w:pPr>
        <w:pStyle w:val="Akapitzlist"/>
        <w:numPr>
          <w:ilvl w:val="0"/>
          <w:numId w:val="22"/>
        </w:numPr>
        <w:spacing w:after="0" w:line="23" w:lineRule="atLeast"/>
        <w:ind w:left="426" w:right="-2" w:hanging="426"/>
        <w:jc w:val="both"/>
        <w:rPr>
          <w:rFonts w:ascii="Lato" w:hAnsi="Lato"/>
          <w:noProof/>
          <w:color w:val="000000"/>
          <w:sz w:val="24"/>
          <w:szCs w:val="24"/>
          <w:shd w:val="clear" w:color="auto" w:fill="FFFFFF"/>
        </w:rPr>
      </w:pPr>
      <w:r w:rsidRPr="002B560F">
        <w:rPr>
          <w:rFonts w:ascii="Lato" w:hAnsi="Lato"/>
          <w:noProof/>
          <w:color w:val="000000"/>
          <w:sz w:val="24"/>
          <w:szCs w:val="24"/>
          <w:shd w:val="clear" w:color="auto" w:fill="FFFFFF"/>
        </w:rPr>
        <w:t>Il pagamento va effettuato entro 30 minuti dalla prenotazione del Biglietto per la visita online o del Voucher. Il mancato pagamento entro tale termine comporterà l’annullamento automatico dell’ordine.</w:t>
      </w:r>
    </w:p>
    <w:p w14:paraId="42ABABAC" w14:textId="7F288C9F" w:rsidR="00A149BC" w:rsidRPr="002B560F" w:rsidRDefault="008B12A9">
      <w:pPr>
        <w:pStyle w:val="P68B1DB1-ListParagraph17"/>
        <w:numPr>
          <w:ilvl w:val="0"/>
          <w:numId w:val="22"/>
        </w:numPr>
        <w:spacing w:after="0" w:line="23" w:lineRule="atLeast"/>
        <w:ind w:left="426" w:right="-2" w:hanging="426"/>
        <w:jc w:val="both"/>
        <w:rPr>
          <w:noProof/>
        </w:rPr>
      </w:pPr>
      <w:r w:rsidRPr="002B560F">
        <w:rPr>
          <w:noProof/>
        </w:rPr>
        <w:t>I pagamenti online possono essere effettuati con carta di pagamento, bonifico elettronico, BLIK o Masterpass.</w:t>
      </w:r>
    </w:p>
    <w:p w14:paraId="77520F1F" w14:textId="77777777" w:rsidR="008F352F" w:rsidRPr="002B560F" w:rsidRDefault="008F352F" w:rsidP="008F352F">
      <w:pPr>
        <w:pStyle w:val="Akapitzlist"/>
        <w:numPr>
          <w:ilvl w:val="0"/>
          <w:numId w:val="22"/>
        </w:numPr>
        <w:spacing w:after="0" w:line="23" w:lineRule="atLeast"/>
        <w:ind w:left="426" w:right="-2" w:hanging="426"/>
        <w:jc w:val="both"/>
        <w:rPr>
          <w:rFonts w:ascii="Lato" w:hAnsi="Lato"/>
          <w:noProof/>
          <w:color w:val="000000"/>
          <w:sz w:val="24"/>
          <w:shd w:val="clear" w:color="auto" w:fill="FFFFFF"/>
        </w:rPr>
      </w:pPr>
      <w:r w:rsidRPr="002B560F">
        <w:rPr>
          <w:rFonts w:ascii="Lato" w:hAnsi="Lato"/>
          <w:noProof/>
          <w:color w:val="000000" w:themeColor="text1"/>
          <w:sz w:val="24"/>
        </w:rPr>
        <w:t xml:space="preserve">I pagamenti alla Biglietteria automatica vengono effettuati tramite </w:t>
      </w:r>
      <w:r w:rsidRPr="002B560F">
        <w:rPr>
          <w:rFonts w:ascii="Arial" w:eastAsia="Arial" w:hAnsi="Arial" w:cs="Arial"/>
          <w:noProof/>
          <w:color w:val="000000" w:themeColor="text1"/>
          <w:sz w:val="21"/>
        </w:rPr>
        <w:t xml:space="preserve"> </w:t>
      </w:r>
      <w:r w:rsidRPr="002B560F">
        <w:rPr>
          <w:rFonts w:ascii="Lato" w:hAnsi="Lato"/>
          <w:noProof/>
          <w:color w:val="000000" w:themeColor="text1"/>
          <w:sz w:val="24"/>
        </w:rPr>
        <w:t xml:space="preserve">Centrum Elektronicznych Usług Płatniczych eService sp. z o. o. con sede a Varsavia, ul. Jana Olbrachta 94, 01-102 Varsavia, iscritta nel registro delle imprese tenuto dal Tribunale Distrettuale per la città capitale di Varsavia a Varsavia, XII Sezione Commerciale del Registro Giudiziario Nazionale con il numero KRS: 0000490970, NIP: 1181477610, REGON: 016107240, capitale sociale 56.000.000 PLN, un istituto di pagamento nazionale ai sensi della legge del 19 agosto 2011 sui servizi di pagamento, iscritto nel registro dei servizi di pagamento con il numero </w:t>
      </w:r>
      <w:r w:rsidRPr="002B560F">
        <w:rPr>
          <w:rFonts w:ascii="Verdana" w:eastAsia="Verdana" w:hAnsi="Verdana" w:cs="Verdana"/>
          <w:noProof/>
          <w:color w:val="001A72"/>
          <w:sz w:val="18"/>
        </w:rPr>
        <w:t xml:space="preserve"> </w:t>
      </w:r>
      <w:r w:rsidRPr="002B560F">
        <w:rPr>
          <w:rFonts w:ascii="Lato" w:eastAsia="Lato" w:hAnsi="Lato" w:cs="Lato"/>
          <w:noProof/>
          <w:color w:val="001A72"/>
          <w:sz w:val="24"/>
        </w:rPr>
        <w:t>IP7/2013</w:t>
      </w:r>
      <w:r w:rsidRPr="002B560F">
        <w:rPr>
          <w:rFonts w:ascii="Lato" w:hAnsi="Lato"/>
          <w:noProof/>
          <w:color w:val="000000" w:themeColor="text1"/>
          <w:sz w:val="24"/>
        </w:rPr>
        <w:t xml:space="preserve">. </w:t>
      </w:r>
    </w:p>
    <w:p w14:paraId="221B0EBA" w14:textId="77777777" w:rsidR="008F352F" w:rsidRPr="002B560F" w:rsidRDefault="008F352F" w:rsidP="008F352F">
      <w:pPr>
        <w:pStyle w:val="P68B1DB1-Paragrafoelenco7"/>
        <w:numPr>
          <w:ilvl w:val="0"/>
          <w:numId w:val="22"/>
        </w:numPr>
        <w:spacing w:after="0" w:line="23" w:lineRule="atLeast"/>
        <w:ind w:left="426" w:right="-2" w:hanging="426"/>
        <w:jc w:val="both"/>
        <w:rPr>
          <w:noProof/>
          <w:highlight w:val="none"/>
        </w:rPr>
      </w:pPr>
      <w:r w:rsidRPr="002B560F">
        <w:rPr>
          <w:noProof/>
          <w:highlight w:val="none"/>
        </w:rPr>
        <w:t>I pagamenti alla Biglietteria automatica possono essere effettuati solo con carta di pagamento o BLIK, subito dopo aver selezionato il Biglietto per la visita.</w:t>
      </w:r>
    </w:p>
    <w:p w14:paraId="0310AFCB" w14:textId="77777777" w:rsidR="008F352F" w:rsidRPr="002B560F" w:rsidRDefault="008F352F" w:rsidP="008F352F">
      <w:pPr>
        <w:pStyle w:val="P68B1DB1-Paragrafoelenco9"/>
        <w:numPr>
          <w:ilvl w:val="0"/>
          <w:numId w:val="22"/>
        </w:numPr>
        <w:spacing w:after="0" w:line="23" w:lineRule="atLeast"/>
        <w:ind w:left="426" w:right="-2" w:hanging="426"/>
        <w:jc w:val="both"/>
        <w:rPr>
          <w:rFonts w:eastAsia="Lato" w:cs="Lato"/>
          <w:noProof/>
          <w:color w:val="000000" w:themeColor="text1"/>
          <w:highlight w:val="none"/>
        </w:rPr>
      </w:pPr>
      <w:r w:rsidRPr="002B560F">
        <w:rPr>
          <w:noProof/>
          <w:color w:val="000000" w:themeColor="text1"/>
          <w:highlight w:val="none"/>
        </w:rPr>
        <w:t>In caso di legittima richiesta di emissione di fattura per un Biglietto per la visita acquistato tramite la Biglietteria automatica, l’Acquirente dovrà:</w:t>
      </w:r>
    </w:p>
    <w:p w14:paraId="705055B8" w14:textId="77777777" w:rsidR="00F14B40" w:rsidRPr="002B560F" w:rsidRDefault="00F14B40" w:rsidP="00855D7D">
      <w:pPr>
        <w:pStyle w:val="Akapitzlist"/>
        <w:numPr>
          <w:ilvl w:val="0"/>
          <w:numId w:val="30"/>
        </w:numPr>
        <w:spacing w:after="0"/>
        <w:rPr>
          <w:rFonts w:ascii="Lato" w:eastAsia="Lato" w:hAnsi="Lato" w:cs="Lato"/>
          <w:sz w:val="24"/>
          <w:szCs w:val="24"/>
          <w:lang w:eastAsia="pl-PL"/>
        </w:rPr>
      </w:pPr>
      <w:r w:rsidRPr="002B560F">
        <w:rPr>
          <w:rFonts w:ascii="Lato" w:eastAsia="Lato" w:hAnsi="Lato" w:cs="Lato"/>
          <w:sz w:val="24"/>
          <w:szCs w:val="24"/>
          <w:lang w:eastAsia="pl-PL"/>
        </w:rPr>
        <w:t>rivolgersi con il Biglietto acquistato per la visita alla Biglietteria situata in ul. Daniłowicza 10 o in Plac Kościuszki 9.</w:t>
      </w:r>
    </w:p>
    <w:p w14:paraId="2B6C5D76" w14:textId="13B18439" w:rsidR="008F352F" w:rsidRPr="002B560F" w:rsidRDefault="008F352F" w:rsidP="00855D7D">
      <w:pPr>
        <w:pStyle w:val="P68B1DB1-Paragrafoelenco13"/>
        <w:numPr>
          <w:ilvl w:val="0"/>
          <w:numId w:val="30"/>
        </w:numPr>
        <w:spacing w:after="0"/>
        <w:ind w:left="714" w:hanging="357"/>
        <w:jc w:val="both"/>
        <w:rPr>
          <w:noProof/>
          <w:color w:val="000000" w:themeColor="text1"/>
          <w:highlight w:val="none"/>
        </w:rPr>
      </w:pPr>
      <w:r w:rsidRPr="002B560F">
        <w:rPr>
          <w:noProof/>
          <w:color w:val="000000" w:themeColor="text1"/>
          <w:highlight w:val="none"/>
        </w:rPr>
        <w:t xml:space="preserve">inviare una richiesta di emissione di fattura all’indirizzo e-mail: </w:t>
      </w:r>
      <w:hyperlink r:id="rId25" w:history="1">
        <w:r w:rsidR="002128DA" w:rsidRPr="002B560F">
          <w:rPr>
            <w:rStyle w:val="Hipercze"/>
            <w:noProof/>
            <w:highlight w:val="none"/>
          </w:rPr>
          <w:t>online@kopalnia.pl</w:t>
        </w:r>
      </w:hyperlink>
      <w:r w:rsidRPr="002B560F">
        <w:rPr>
          <w:noProof/>
          <w:color w:val="000000" w:themeColor="text1"/>
          <w:highlight w:val="none"/>
        </w:rPr>
        <w:t>, fornendo il numero del Biglietto per la visita e i dati necessari per emettere fattura</w:t>
      </w:r>
      <w:r w:rsidRPr="002B560F">
        <w:rPr>
          <w:noProof/>
          <w:color w:val="000000" w:themeColor="text1"/>
          <w:szCs w:val="24"/>
          <w:highlight w:val="none"/>
        </w:rPr>
        <w:t xml:space="preserve">. </w:t>
      </w:r>
    </w:p>
    <w:p w14:paraId="353C4B18" w14:textId="5D0B48AE" w:rsidR="00EF4397" w:rsidRPr="002B560F" w:rsidRDefault="00EF4397" w:rsidP="00EF4397">
      <w:pPr>
        <w:pStyle w:val="Akapitzlist"/>
        <w:numPr>
          <w:ilvl w:val="0"/>
          <w:numId w:val="22"/>
        </w:numPr>
        <w:spacing w:after="0" w:line="23" w:lineRule="atLeast"/>
        <w:ind w:left="426" w:right="-2"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 xml:space="preserve">KSW S.A. non sarà responsabile per il mancato accesso al sistema di pagamento per motivi al di fuori del suo controllo, inclusi motivi di sicurezza o a causa di sanzioni imposte che limitano la possibilità di effettuare pagamenti, nonché per il rischio nel cambio </w:t>
      </w:r>
      <w:r w:rsidRPr="002B560F">
        <w:rPr>
          <w:rFonts w:ascii="Lato" w:hAnsi="Lato"/>
          <w:color w:val="000000" w:themeColor="text1"/>
          <w:sz w:val="24"/>
        </w:rPr>
        <w:t>se la</w:t>
      </w:r>
      <w:r w:rsidRPr="002B560F">
        <w:rPr>
          <w:rFonts w:ascii="Lato" w:hAnsi="Lato"/>
          <w:color w:val="000000"/>
          <w:sz w:val="24"/>
          <w:shd w:val="clear" w:color="auto" w:fill="FFFFFF"/>
        </w:rPr>
        <w:t xml:space="preserve"> valuta dell'operazione è diversa dallo zloty polacco (PLN).</w:t>
      </w:r>
    </w:p>
    <w:p w14:paraId="642D9641" w14:textId="48047DE9" w:rsidR="00A149BC" w:rsidRPr="002B560F" w:rsidRDefault="00A149BC">
      <w:pPr>
        <w:pStyle w:val="Akapitzlist"/>
        <w:spacing w:after="0" w:line="23" w:lineRule="atLeast"/>
        <w:ind w:left="0" w:right="-2"/>
        <w:jc w:val="center"/>
        <w:rPr>
          <w:rFonts w:ascii="Lato" w:hAnsi="Lato"/>
          <w:b/>
          <w:noProof/>
          <w:color w:val="000000"/>
          <w:sz w:val="24"/>
          <w:shd w:val="clear" w:color="auto" w:fill="FFFFFF"/>
        </w:rPr>
      </w:pPr>
    </w:p>
    <w:p w14:paraId="21EE490F" w14:textId="77777777" w:rsidR="00A149BC" w:rsidRPr="002B560F" w:rsidRDefault="008B12A9">
      <w:pPr>
        <w:pStyle w:val="P68B1DB1-Heading211"/>
        <w:spacing w:line="23" w:lineRule="atLeast"/>
        <w:jc w:val="center"/>
        <w:rPr>
          <w:noProof/>
        </w:rPr>
      </w:pPr>
      <w:r w:rsidRPr="002B560F">
        <w:rPr>
          <w:noProof/>
        </w:rPr>
        <w:t>§ 9</w:t>
      </w:r>
    </w:p>
    <w:p w14:paraId="0E209789" w14:textId="4C277CDF" w:rsidR="00A149BC" w:rsidRPr="002B560F" w:rsidRDefault="008B12A9">
      <w:pPr>
        <w:pStyle w:val="P68B1DB1-Heading211"/>
        <w:spacing w:line="23" w:lineRule="atLeast"/>
        <w:jc w:val="center"/>
        <w:rPr>
          <w:noProof/>
        </w:rPr>
      </w:pPr>
      <w:r w:rsidRPr="002B560F">
        <w:rPr>
          <w:noProof/>
        </w:rPr>
        <w:t>Diritti e doveri delle parti del Contratto di Vendita</w:t>
      </w:r>
    </w:p>
    <w:p w14:paraId="2EFD31D9" w14:textId="5BE6C446" w:rsidR="00A149BC" w:rsidRPr="002B560F" w:rsidRDefault="008B12A9">
      <w:pPr>
        <w:pStyle w:val="P68B1DB1-ListParagraph17"/>
        <w:numPr>
          <w:ilvl w:val="3"/>
          <w:numId w:val="21"/>
        </w:numPr>
        <w:spacing w:after="0" w:line="23" w:lineRule="atLeast"/>
        <w:ind w:left="426" w:right="-2" w:hanging="426"/>
        <w:jc w:val="both"/>
        <w:rPr>
          <w:b/>
          <w:noProof/>
        </w:rPr>
      </w:pPr>
      <w:r w:rsidRPr="002B560F">
        <w:rPr>
          <w:noProof/>
        </w:rPr>
        <w:t>Con la stipula del Contratto di Vendita, l</w:t>
      </w:r>
      <w:r w:rsidR="00275F00" w:rsidRPr="002B560F">
        <w:rPr>
          <w:noProof/>
        </w:rPr>
        <w:t>’</w:t>
      </w:r>
      <w:r w:rsidRPr="002B560F">
        <w:rPr>
          <w:noProof/>
        </w:rPr>
        <w:t>Acquirente dichiara di aver preso conoscenza dei presenti Termini e condizioni e si impegna a rispettarli.</w:t>
      </w:r>
    </w:p>
    <w:p w14:paraId="695C1A8B" w14:textId="40C5E17F" w:rsidR="00A149BC" w:rsidRPr="002B560F" w:rsidRDefault="008B12A9">
      <w:pPr>
        <w:pStyle w:val="P68B1DB1-ListParagraph17"/>
        <w:numPr>
          <w:ilvl w:val="3"/>
          <w:numId w:val="21"/>
        </w:numPr>
        <w:spacing w:after="0" w:line="23" w:lineRule="atLeast"/>
        <w:ind w:left="425" w:hanging="425"/>
        <w:jc w:val="both"/>
        <w:rPr>
          <w:noProof/>
        </w:rPr>
      </w:pPr>
      <w:r w:rsidRPr="002B560F">
        <w:rPr>
          <w:noProof/>
        </w:rPr>
        <w:t>L</w:t>
      </w:r>
      <w:r w:rsidR="00275F00" w:rsidRPr="002B560F">
        <w:rPr>
          <w:noProof/>
        </w:rPr>
        <w:t>’</w:t>
      </w:r>
      <w:r w:rsidRPr="002B560F">
        <w:rPr>
          <w:noProof/>
        </w:rPr>
        <w:t>Acquirente non ha diritto all</w:t>
      </w:r>
      <w:r w:rsidR="00275F00" w:rsidRPr="002B560F">
        <w:rPr>
          <w:noProof/>
        </w:rPr>
        <w:t>’</w:t>
      </w:r>
      <w:r w:rsidRPr="002B560F">
        <w:rPr>
          <w:noProof/>
        </w:rPr>
        <w:t>acquisto di Biglietti a scopo di rivendita, inclusa in particolare la rivendita a scopo di lucro, ai sensi dell</w:t>
      </w:r>
      <w:r w:rsidR="00275F00" w:rsidRPr="002B560F">
        <w:rPr>
          <w:noProof/>
        </w:rPr>
        <w:t>’</w:t>
      </w:r>
      <w:r w:rsidRPr="002B560F">
        <w:rPr>
          <w:noProof/>
        </w:rPr>
        <w:t>art. 133 della legge 20 maggio 1971. Kodeks wykroczeń [Codice dei reati amministrativi]. KSW S.A. si riserva il diritto di segnalare sospetti di tali attività alle preposte autorità di contrasto.</w:t>
      </w:r>
    </w:p>
    <w:p w14:paraId="43D852EE" w14:textId="231C32CB" w:rsidR="0007749D" w:rsidRPr="002B560F" w:rsidRDefault="0007749D" w:rsidP="0007749D">
      <w:pPr>
        <w:pStyle w:val="P68B1DB1-Paragrafoelenco15"/>
        <w:numPr>
          <w:ilvl w:val="3"/>
          <w:numId w:val="21"/>
        </w:numPr>
        <w:spacing w:after="0" w:line="23" w:lineRule="atLeast"/>
        <w:ind w:left="425" w:hanging="425"/>
        <w:jc w:val="both"/>
        <w:rPr>
          <w:rFonts w:ascii="Lato" w:hAnsi="Lato"/>
          <w:noProof/>
          <w:color w:val="000000"/>
          <w:highlight w:val="none"/>
          <w:shd w:val="clear" w:color="auto" w:fill="FFFFFF"/>
        </w:rPr>
      </w:pPr>
      <w:r w:rsidRPr="002B560F">
        <w:rPr>
          <w:rFonts w:ascii="Lato" w:hAnsi="Lato"/>
          <w:noProof/>
          <w:color w:val="000000"/>
          <w:szCs w:val="24"/>
          <w:highlight w:val="none"/>
          <w:shd w:val="clear" w:color="auto" w:fill="FFFFFF"/>
        </w:rPr>
        <w:t xml:space="preserve">L’Acquirente </w:t>
      </w:r>
      <w:r w:rsidRPr="002B560F">
        <w:rPr>
          <w:rFonts w:ascii="Lato" w:hAnsi="Lato"/>
          <w:noProof/>
          <w:color w:val="000000"/>
          <w:highlight w:val="none"/>
          <w:shd w:val="clear" w:color="auto" w:fill="FFFFFF"/>
        </w:rPr>
        <w:t xml:space="preserve">ha il diritto di presentare reclamo in merito al Contratto di Vendita stipulato solo in caso di acquisto di Biglietti o Voucher dalle fonti indicate nel </w:t>
      </w:r>
      <w:r w:rsidRPr="002B560F">
        <w:rPr>
          <w:rFonts w:ascii="Lato" w:eastAsia="Lato" w:hAnsi="Lato" w:cs="Lato"/>
          <w:noProof/>
          <w:highlight w:val="none"/>
        </w:rPr>
        <w:t>§ 3 par. 1.</w:t>
      </w:r>
    </w:p>
    <w:p w14:paraId="5CF24263" w14:textId="77777777" w:rsidR="0007749D" w:rsidRPr="002B560F" w:rsidRDefault="0007749D" w:rsidP="0007749D">
      <w:pPr>
        <w:pStyle w:val="Akapitzlist"/>
        <w:numPr>
          <w:ilvl w:val="3"/>
          <w:numId w:val="21"/>
        </w:numPr>
        <w:spacing w:after="0" w:line="23" w:lineRule="atLeast"/>
        <w:ind w:left="425" w:hanging="425"/>
        <w:jc w:val="both"/>
        <w:rPr>
          <w:rFonts w:ascii="Lato" w:hAnsi="Lato"/>
          <w:noProof/>
          <w:color w:val="000000"/>
          <w:sz w:val="24"/>
          <w:szCs w:val="24"/>
          <w:shd w:val="clear" w:color="auto" w:fill="FFFFFF"/>
        </w:rPr>
      </w:pPr>
      <w:r w:rsidRPr="002B560F">
        <w:rPr>
          <w:rFonts w:ascii="Lato" w:hAnsi="Lato"/>
          <w:noProof/>
          <w:color w:val="000000" w:themeColor="text1"/>
          <w:sz w:val="24"/>
          <w:szCs w:val="24"/>
        </w:rPr>
        <w:t>Il reclamo può essere presentato</w:t>
      </w:r>
      <w:r w:rsidRPr="002B560F">
        <w:rPr>
          <w:rFonts w:ascii="Lato" w:hAnsi="Lato"/>
          <w:noProof/>
          <w:color w:val="000000"/>
          <w:sz w:val="24"/>
          <w:szCs w:val="24"/>
          <w:shd w:val="clear" w:color="auto" w:fill="FFFFFF"/>
        </w:rPr>
        <w:t>:</w:t>
      </w:r>
    </w:p>
    <w:p w14:paraId="1E62BA2C" w14:textId="4E16D6DD" w:rsidR="00A149BC" w:rsidRPr="002B560F" w:rsidRDefault="008B12A9">
      <w:pPr>
        <w:pStyle w:val="P68B1DB1-ListParagraph17"/>
        <w:numPr>
          <w:ilvl w:val="0"/>
          <w:numId w:val="11"/>
        </w:numPr>
        <w:spacing w:after="0" w:line="23" w:lineRule="atLeast"/>
        <w:jc w:val="both"/>
        <w:rPr>
          <w:noProof/>
        </w:rPr>
      </w:pPr>
      <w:r w:rsidRPr="002B560F">
        <w:rPr>
          <w:noProof/>
        </w:rPr>
        <w:lastRenderedPageBreak/>
        <w:t>di persona, presso il punto informazioni in ul. Daniłowicza 10,</w:t>
      </w:r>
    </w:p>
    <w:p w14:paraId="61CC3C13" w14:textId="697AAF67" w:rsidR="00A149BC" w:rsidRPr="002B560F" w:rsidRDefault="008B12A9">
      <w:pPr>
        <w:pStyle w:val="P68B1DB1-ListParagraph17"/>
        <w:numPr>
          <w:ilvl w:val="0"/>
          <w:numId w:val="11"/>
        </w:numPr>
        <w:spacing w:after="0" w:line="23" w:lineRule="atLeast"/>
        <w:jc w:val="both"/>
        <w:rPr>
          <w:noProof/>
        </w:rPr>
      </w:pPr>
      <w:r w:rsidRPr="002B560F">
        <w:rPr>
          <w:noProof/>
        </w:rPr>
        <w:t>per iscritto, all</w:t>
      </w:r>
      <w:r w:rsidR="00275F00" w:rsidRPr="002B560F">
        <w:rPr>
          <w:noProof/>
        </w:rPr>
        <w:t>’</w:t>
      </w:r>
      <w:r w:rsidRPr="002B560F">
        <w:rPr>
          <w:noProof/>
        </w:rPr>
        <w:t>indirizzo dell</w:t>
      </w:r>
      <w:r w:rsidR="00275F00" w:rsidRPr="002B560F">
        <w:rPr>
          <w:noProof/>
        </w:rPr>
        <w:t>’</w:t>
      </w:r>
      <w:r w:rsidRPr="002B560F">
        <w:rPr>
          <w:noProof/>
        </w:rPr>
        <w:t>Operatore,</w:t>
      </w:r>
    </w:p>
    <w:p w14:paraId="02049BE6" w14:textId="1EA80B68" w:rsidR="00A149BC" w:rsidRPr="002B560F" w:rsidRDefault="008B12A9">
      <w:pPr>
        <w:pStyle w:val="Akapitzlist"/>
        <w:numPr>
          <w:ilvl w:val="0"/>
          <w:numId w:val="11"/>
        </w:numPr>
        <w:spacing w:after="0" w:line="23" w:lineRule="atLeast"/>
        <w:jc w:val="both"/>
        <w:rPr>
          <w:rFonts w:ascii="Lato" w:hAnsi="Lato"/>
          <w:noProof/>
          <w:color w:val="000000"/>
          <w:sz w:val="24"/>
          <w:shd w:val="clear" w:color="auto" w:fill="FFFFFF"/>
        </w:rPr>
      </w:pPr>
      <w:r w:rsidRPr="002B560F">
        <w:rPr>
          <w:rFonts w:ascii="Lato" w:hAnsi="Lato"/>
          <w:noProof/>
          <w:color w:val="000000"/>
          <w:sz w:val="24"/>
          <w:shd w:val="clear" w:color="auto" w:fill="FFFFFF"/>
        </w:rPr>
        <w:t>via e-mail: all</w:t>
      </w:r>
      <w:r w:rsidR="00275F00" w:rsidRPr="002B560F">
        <w:rPr>
          <w:rFonts w:ascii="Lato" w:hAnsi="Lato"/>
          <w:noProof/>
          <w:color w:val="000000"/>
          <w:sz w:val="24"/>
          <w:shd w:val="clear" w:color="auto" w:fill="FFFFFF"/>
        </w:rPr>
        <w:t>’</w:t>
      </w:r>
      <w:r w:rsidRPr="002B560F">
        <w:rPr>
          <w:rFonts w:ascii="Lato" w:hAnsi="Lato"/>
          <w:noProof/>
          <w:color w:val="000000"/>
          <w:sz w:val="24"/>
          <w:shd w:val="clear" w:color="auto" w:fill="FFFFFF"/>
        </w:rPr>
        <w:t xml:space="preserve">indirizzo </w:t>
      </w:r>
      <w:hyperlink r:id="rId26" w:history="1">
        <w:r w:rsidRPr="002B560F">
          <w:rPr>
            <w:rStyle w:val="Hipercze"/>
            <w:rFonts w:ascii="Lato" w:hAnsi="Lato"/>
            <w:noProof/>
            <w:sz w:val="24"/>
            <w:shd w:val="clear" w:color="auto" w:fill="FFFFFF"/>
          </w:rPr>
          <w:t>reklamacje@kopalnia.pl</w:t>
        </w:r>
      </w:hyperlink>
      <w:r w:rsidRPr="002B560F">
        <w:rPr>
          <w:rFonts w:ascii="Lato" w:hAnsi="Lato"/>
          <w:noProof/>
          <w:color w:val="000000"/>
          <w:sz w:val="24"/>
          <w:shd w:val="clear" w:color="auto" w:fill="FFFFFF"/>
        </w:rPr>
        <w:t>,</w:t>
      </w:r>
    </w:p>
    <w:p w14:paraId="768BA496" w14:textId="77777777" w:rsidR="00EF4397" w:rsidRPr="002B560F" w:rsidRDefault="00EF4397" w:rsidP="00EF4397">
      <w:pPr>
        <w:pStyle w:val="Akapitzlist"/>
        <w:numPr>
          <w:ilvl w:val="0"/>
          <w:numId w:val="11"/>
        </w:numPr>
        <w:spacing w:after="0" w:line="23" w:lineRule="atLeast"/>
        <w:jc w:val="both"/>
        <w:rPr>
          <w:rFonts w:ascii="Lato" w:hAnsi="Lato"/>
          <w:color w:val="000000"/>
          <w:sz w:val="24"/>
          <w:szCs w:val="24"/>
          <w:shd w:val="clear" w:color="auto" w:fill="FFFFFF"/>
        </w:rPr>
      </w:pPr>
      <w:r w:rsidRPr="002B560F">
        <w:rPr>
          <w:rFonts w:ascii="Lato" w:hAnsi="Lato"/>
          <w:color w:val="000000"/>
          <w:sz w:val="24"/>
          <w:shd w:val="clear" w:color="auto" w:fill="FFFFFF"/>
        </w:rPr>
        <w:t>mediante il modulo di contatto disponibile sul Sito internet.</w:t>
      </w:r>
    </w:p>
    <w:p w14:paraId="456C104C" w14:textId="21ED97CF" w:rsidR="00A149BC" w:rsidRPr="002B560F" w:rsidRDefault="008B12A9">
      <w:pPr>
        <w:pStyle w:val="P68B1DB1-ListParagraph17"/>
        <w:numPr>
          <w:ilvl w:val="3"/>
          <w:numId w:val="21"/>
        </w:numPr>
        <w:spacing w:after="0" w:line="23" w:lineRule="atLeast"/>
        <w:ind w:left="426" w:hanging="426"/>
        <w:jc w:val="both"/>
        <w:rPr>
          <w:noProof/>
        </w:rPr>
      </w:pPr>
      <w:r w:rsidRPr="002B560F">
        <w:rPr>
          <w:noProof/>
        </w:rPr>
        <w:t>Il reclamo deve contenere almeno nome e cognome del reclamante, dati che consentono l</w:t>
      </w:r>
      <w:r w:rsidR="00275F00" w:rsidRPr="002B560F">
        <w:rPr>
          <w:noProof/>
        </w:rPr>
        <w:t>’</w:t>
      </w:r>
      <w:r w:rsidRPr="002B560F">
        <w:rPr>
          <w:noProof/>
        </w:rPr>
        <w:t>invio della risposta al reclamo (indirizzo e-mail o indirizzo di contatto), descrizione delle circostanze a cui si riferisce il reclamo, incluso il numero d</w:t>
      </w:r>
      <w:r w:rsidR="00275F00" w:rsidRPr="002B560F">
        <w:rPr>
          <w:noProof/>
        </w:rPr>
        <w:t>’</w:t>
      </w:r>
      <w:r w:rsidRPr="002B560F">
        <w:rPr>
          <w:noProof/>
        </w:rPr>
        <w:t>ordine o altri dati che consentano di determinare la transazione oggetto del reclamo e la richiesta avanzata dal reclamante. L</w:t>
      </w:r>
      <w:r w:rsidR="00275F00" w:rsidRPr="002B560F">
        <w:rPr>
          <w:noProof/>
        </w:rPr>
        <w:t>’</w:t>
      </w:r>
      <w:r w:rsidRPr="002B560F">
        <w:rPr>
          <w:noProof/>
        </w:rPr>
        <w:t>Operatore ha il diritto di richiedere ulteriori spiegazioni, se necessarie per chiarire la questione e fornire la risposta.</w:t>
      </w:r>
    </w:p>
    <w:p w14:paraId="09CD5BF7" w14:textId="2F7B61B3" w:rsidR="00A149BC" w:rsidRPr="002B560F" w:rsidRDefault="008B12A9">
      <w:pPr>
        <w:pStyle w:val="P68B1DB1-ListParagraph17"/>
        <w:numPr>
          <w:ilvl w:val="3"/>
          <w:numId w:val="21"/>
        </w:numPr>
        <w:spacing w:after="0" w:line="23" w:lineRule="atLeast"/>
        <w:ind w:left="425" w:hanging="425"/>
        <w:jc w:val="both"/>
        <w:rPr>
          <w:noProof/>
        </w:rPr>
      </w:pPr>
      <w:r w:rsidRPr="002B560F">
        <w:rPr>
          <w:noProof/>
        </w:rPr>
        <w:t>L</w:t>
      </w:r>
      <w:r w:rsidR="00275F00" w:rsidRPr="002B560F">
        <w:rPr>
          <w:noProof/>
        </w:rPr>
        <w:t>’</w:t>
      </w:r>
      <w:r w:rsidRPr="002B560F">
        <w:rPr>
          <w:noProof/>
        </w:rPr>
        <w:t>Operatore risponderà al reclamo presentato entro e non oltre 14 giorni dalla data della sua ricezione. La risposta verrà trasmessa per iscritto o via e-mail, a seconda dei dati forniti dal reclamante.</w:t>
      </w:r>
    </w:p>
    <w:p w14:paraId="5BFCA3FE" w14:textId="250E9649" w:rsidR="00A149BC" w:rsidRPr="002B560F" w:rsidRDefault="008B12A9">
      <w:pPr>
        <w:pStyle w:val="P68B1DB1-ListParagraph17"/>
        <w:numPr>
          <w:ilvl w:val="3"/>
          <w:numId w:val="21"/>
        </w:numPr>
        <w:spacing w:after="0" w:line="23" w:lineRule="atLeast"/>
        <w:ind w:left="425" w:hanging="425"/>
        <w:jc w:val="both"/>
        <w:rPr>
          <w:noProof/>
        </w:rPr>
      </w:pPr>
      <w:r w:rsidRPr="002B560F">
        <w:rPr>
          <w:noProof/>
        </w:rPr>
        <w:t xml:space="preserve">Le disposizioni dei par. 3 – </w:t>
      </w:r>
      <w:r w:rsidR="0007749D" w:rsidRPr="002B560F">
        <w:rPr>
          <w:noProof/>
        </w:rPr>
        <w:t>6</w:t>
      </w:r>
      <w:r w:rsidRPr="002B560F">
        <w:rPr>
          <w:noProof/>
        </w:rPr>
        <w:t xml:space="preserve"> non escludono né limitano i diritti dell</w:t>
      </w:r>
      <w:r w:rsidR="00275F00" w:rsidRPr="002B560F">
        <w:rPr>
          <w:noProof/>
        </w:rPr>
        <w:t>’</w:t>
      </w:r>
      <w:r w:rsidRPr="002B560F">
        <w:rPr>
          <w:noProof/>
        </w:rPr>
        <w:t>Acquirente in materia di garanzia per vizi derivanti dalle disposizioni di legge generalmente applicabili.</w:t>
      </w:r>
    </w:p>
    <w:p w14:paraId="4731ACF2" w14:textId="4F42BF11" w:rsidR="00A149BC" w:rsidRPr="002B560F" w:rsidRDefault="008B12A9">
      <w:pPr>
        <w:pStyle w:val="P68B1DB1-ListParagraph17"/>
        <w:numPr>
          <w:ilvl w:val="3"/>
          <w:numId w:val="21"/>
        </w:numPr>
        <w:spacing w:after="0" w:line="23" w:lineRule="atLeast"/>
        <w:ind w:left="425" w:hanging="425"/>
        <w:jc w:val="both"/>
        <w:rPr>
          <w:noProof/>
        </w:rPr>
      </w:pPr>
      <w:r w:rsidRPr="002B560F">
        <w:rPr>
          <w:noProof/>
        </w:rPr>
        <w:t>KSW S.A. dichiara di non acconsentire a partecipare ai procedimenti per la risoluzione extragiudiziale delle controversie dei consumatori in caso di parere negativo sul reclamo presentato dal Consumatore.</w:t>
      </w:r>
    </w:p>
    <w:p w14:paraId="620BBE19" w14:textId="1480F8E2" w:rsidR="00A149BC" w:rsidRPr="002B560F" w:rsidRDefault="00A149BC">
      <w:pPr>
        <w:pStyle w:val="Akapitzlist"/>
        <w:spacing w:after="0" w:line="23" w:lineRule="atLeast"/>
        <w:jc w:val="both"/>
        <w:rPr>
          <w:rFonts w:ascii="Lato" w:hAnsi="Lato"/>
          <w:b/>
          <w:noProof/>
          <w:color w:val="000000"/>
          <w:sz w:val="24"/>
          <w:shd w:val="clear" w:color="auto" w:fill="FFFFFF"/>
        </w:rPr>
      </w:pPr>
    </w:p>
    <w:p w14:paraId="09920692" w14:textId="77777777" w:rsidR="00A149BC" w:rsidRPr="002B560F" w:rsidRDefault="008B12A9">
      <w:pPr>
        <w:pStyle w:val="P68B1DB1-Heading211"/>
        <w:spacing w:line="23" w:lineRule="atLeast"/>
        <w:jc w:val="center"/>
        <w:rPr>
          <w:noProof/>
        </w:rPr>
      </w:pPr>
      <w:r w:rsidRPr="002B560F">
        <w:rPr>
          <w:noProof/>
        </w:rPr>
        <w:t>§ 10</w:t>
      </w:r>
    </w:p>
    <w:p w14:paraId="524EB132" w14:textId="32C34DF2" w:rsidR="00A149BC" w:rsidRPr="002B560F" w:rsidRDefault="008B12A9">
      <w:pPr>
        <w:pStyle w:val="P68B1DB1-Heading211"/>
        <w:spacing w:line="23" w:lineRule="atLeast"/>
        <w:jc w:val="center"/>
        <w:rPr>
          <w:noProof/>
        </w:rPr>
      </w:pPr>
      <w:r w:rsidRPr="002B560F">
        <w:rPr>
          <w:noProof/>
        </w:rPr>
        <w:t>Recesso dal Contratto di Vendita online</w:t>
      </w:r>
    </w:p>
    <w:p w14:paraId="4400629F" w14:textId="5FD722F7" w:rsidR="00A149BC" w:rsidRPr="002B560F" w:rsidRDefault="008B12A9">
      <w:pPr>
        <w:pStyle w:val="P68B1DB1-ListParagraph17"/>
        <w:numPr>
          <w:ilvl w:val="6"/>
          <w:numId w:val="21"/>
        </w:numPr>
        <w:spacing w:after="0" w:line="23" w:lineRule="atLeast"/>
        <w:ind w:left="426" w:hanging="426"/>
        <w:jc w:val="both"/>
        <w:rPr>
          <w:noProof/>
        </w:rPr>
      </w:pPr>
      <w:r w:rsidRPr="002B560F">
        <w:rPr>
          <w:noProof/>
        </w:rPr>
        <w:t>Eccezion fatta per le disposizioni del par. 2, il Consumatore può, entro 14 giorni dalla data di stipula del Contratto di Vendita online, recedere dal contratto senza fornirne le motivazioni e senza sostenere costi.</w:t>
      </w:r>
    </w:p>
    <w:p w14:paraId="43F5BCEA" w14:textId="77777777" w:rsidR="00B91311" w:rsidRPr="002B560F" w:rsidRDefault="00B91311" w:rsidP="00B91311">
      <w:pPr>
        <w:pStyle w:val="Akapitzlist"/>
        <w:numPr>
          <w:ilvl w:val="6"/>
          <w:numId w:val="21"/>
        </w:numPr>
        <w:spacing w:after="0" w:line="23" w:lineRule="atLeast"/>
        <w:ind w:left="426"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Il diritto di recesso dal contratto, di cui al par. 1, può essere esercitato non oltre il momento in cui l'Operatore inizia l'esecuzione del servizio, ovvero:</w:t>
      </w:r>
    </w:p>
    <w:p w14:paraId="7B9416FB" w14:textId="16B8A61A" w:rsidR="00A149BC" w:rsidRPr="002B560F" w:rsidRDefault="008B12A9" w:rsidP="00855D7D">
      <w:pPr>
        <w:pStyle w:val="P68B1DB1-ListParagraph17"/>
        <w:numPr>
          <w:ilvl w:val="0"/>
          <w:numId w:val="28"/>
        </w:numPr>
        <w:spacing w:after="0" w:line="23" w:lineRule="atLeast"/>
        <w:jc w:val="both"/>
        <w:rPr>
          <w:noProof/>
        </w:rPr>
      </w:pPr>
      <w:r w:rsidRPr="002B560F">
        <w:rPr>
          <w:noProof/>
        </w:rPr>
        <w:t>fino al momento prenotazione della guida per il turno prescelto, cosa che avviene 24 ore prima della data della visita riportata sul Biglietto per la visita online (si applica alla visita al Percorso Turistico o al Percorso Minerario),</w:t>
      </w:r>
    </w:p>
    <w:p w14:paraId="4F0532DB" w14:textId="552890B9" w:rsidR="00A149BC" w:rsidRPr="002B560F" w:rsidRDefault="008B12A9" w:rsidP="00855D7D">
      <w:pPr>
        <w:pStyle w:val="P68B1DB1-ListParagraph4"/>
        <w:numPr>
          <w:ilvl w:val="0"/>
          <w:numId w:val="28"/>
        </w:numPr>
        <w:spacing w:after="0" w:line="23" w:lineRule="atLeast"/>
        <w:jc w:val="both"/>
        <w:rPr>
          <w:noProof/>
          <w:color w:val="000000"/>
          <w:shd w:val="clear" w:color="auto" w:fill="FFFFFF"/>
        </w:rPr>
      </w:pPr>
      <w:r w:rsidRPr="002B560F">
        <w:rPr>
          <w:noProof/>
          <w:color w:val="000000"/>
          <w:shd w:val="clear" w:color="auto" w:fill="FFFFFF"/>
        </w:rPr>
        <w:t>fino</w:t>
      </w:r>
      <w:r w:rsidRPr="002B560F">
        <w:rPr>
          <w:noProof/>
        </w:rPr>
        <w:t xml:space="preserve"> </w:t>
      </w:r>
      <w:r w:rsidRPr="002B560F">
        <w:rPr>
          <w:noProof/>
          <w:color w:val="000000"/>
          <w:shd w:val="clear" w:color="auto" w:fill="FFFFFF"/>
        </w:rPr>
        <w:t>all</w:t>
      </w:r>
      <w:r w:rsidR="00275F00" w:rsidRPr="002B560F">
        <w:rPr>
          <w:noProof/>
          <w:color w:val="000000"/>
          <w:shd w:val="clear" w:color="auto" w:fill="FFFFFF"/>
        </w:rPr>
        <w:t>’</w:t>
      </w:r>
      <w:r w:rsidRPr="002B560F">
        <w:rPr>
          <w:noProof/>
          <w:color w:val="000000"/>
          <w:shd w:val="clear" w:color="auto" w:fill="FFFFFF"/>
        </w:rPr>
        <w:t>ora dell</w:t>
      </w:r>
      <w:r w:rsidR="00275F00" w:rsidRPr="002B560F">
        <w:rPr>
          <w:noProof/>
          <w:color w:val="000000"/>
          <w:shd w:val="clear" w:color="auto" w:fill="FFFFFF"/>
        </w:rPr>
        <w:t>’</w:t>
      </w:r>
      <w:r w:rsidRPr="002B560F">
        <w:rPr>
          <w:noProof/>
          <w:color w:val="000000"/>
          <w:shd w:val="clear" w:color="auto" w:fill="FFFFFF"/>
        </w:rPr>
        <w:t>ultimo ingresso nell</w:t>
      </w:r>
      <w:r w:rsidR="00275F00" w:rsidRPr="002B560F">
        <w:rPr>
          <w:noProof/>
          <w:color w:val="000000"/>
          <w:shd w:val="clear" w:color="auto" w:fill="FFFFFF"/>
        </w:rPr>
        <w:t>’</w:t>
      </w:r>
      <w:r w:rsidRPr="002B560F">
        <w:rPr>
          <w:noProof/>
          <w:color w:val="000000"/>
          <w:shd w:val="clear" w:color="auto" w:fill="FFFFFF"/>
        </w:rPr>
        <w:t>area della Torre di Gradazione nel giorno prescelto dal Consumatore, tuttavia non oltre il momento di inizio della visita alla Torre di Gradazione (in caso di acquisto di abbonamenti – fino all</w:t>
      </w:r>
      <w:r w:rsidR="00275F00" w:rsidRPr="002B560F">
        <w:rPr>
          <w:noProof/>
          <w:color w:val="000000"/>
          <w:shd w:val="clear" w:color="auto" w:fill="FFFFFF"/>
        </w:rPr>
        <w:t>’</w:t>
      </w:r>
      <w:r w:rsidRPr="002B560F">
        <w:rPr>
          <w:noProof/>
          <w:color w:val="000000"/>
          <w:shd w:val="clear" w:color="auto" w:fill="FFFFFF"/>
        </w:rPr>
        <w:t>inizio della visita nell</w:t>
      </w:r>
      <w:r w:rsidR="00275F00" w:rsidRPr="002B560F">
        <w:rPr>
          <w:noProof/>
          <w:color w:val="000000"/>
          <w:shd w:val="clear" w:color="auto" w:fill="FFFFFF"/>
        </w:rPr>
        <w:t>’</w:t>
      </w:r>
      <w:r w:rsidRPr="002B560F">
        <w:rPr>
          <w:noProof/>
          <w:color w:val="000000"/>
          <w:shd w:val="clear" w:color="auto" w:fill="FFFFFF"/>
        </w:rPr>
        <w:t>ambito del primo ingresso; si applica alla visita alla Torre di Gradazione)</w:t>
      </w:r>
      <w:r w:rsidR="00B91311" w:rsidRPr="002B560F">
        <w:rPr>
          <w:noProof/>
          <w:color w:val="000000"/>
          <w:shd w:val="clear" w:color="auto" w:fill="FFFFFF"/>
        </w:rPr>
        <w:t>,</w:t>
      </w:r>
    </w:p>
    <w:p w14:paraId="36C0B8E5" w14:textId="77777777" w:rsidR="00B91311" w:rsidRPr="002B560F" w:rsidRDefault="00B91311" w:rsidP="00B91311">
      <w:pPr>
        <w:pStyle w:val="Akapitzlist"/>
        <w:numPr>
          <w:ilvl w:val="0"/>
          <w:numId w:val="28"/>
        </w:numPr>
        <w:spacing w:after="0" w:line="23" w:lineRule="atLeast"/>
        <w:jc w:val="both"/>
        <w:rPr>
          <w:rFonts w:ascii="Lato" w:hAnsi="Lato"/>
          <w:color w:val="000000"/>
          <w:sz w:val="24"/>
          <w:szCs w:val="24"/>
          <w:shd w:val="clear" w:color="auto" w:fill="FFFFFF"/>
        </w:rPr>
      </w:pPr>
      <w:r w:rsidRPr="002B560F">
        <w:rPr>
          <w:rFonts w:ascii="Lato" w:hAnsi="Lato"/>
          <w:color w:val="000000"/>
          <w:sz w:val="24"/>
          <w:shd w:val="clear" w:color="auto" w:fill="FFFFFF"/>
        </w:rPr>
        <w:t>fino all'ora di apertura del parcheggio nel giorno per il quale è stato acquistato il Biglietto per il parcheggio, in conformità al Regolamento di accesso e di sosta che costituisce l'allegato 3 al presente documento.</w:t>
      </w:r>
    </w:p>
    <w:p w14:paraId="2AD40BD8" w14:textId="77777777" w:rsidR="00EF4397" w:rsidRPr="002B560F" w:rsidRDefault="00EF4397" w:rsidP="00EF4397">
      <w:pPr>
        <w:pStyle w:val="Akapitzlist"/>
        <w:numPr>
          <w:ilvl w:val="6"/>
          <w:numId w:val="21"/>
        </w:numPr>
        <w:spacing w:after="0" w:line="23" w:lineRule="atLeast"/>
        <w:ind w:left="426" w:hanging="426"/>
        <w:jc w:val="both"/>
        <w:rPr>
          <w:rFonts w:ascii="Lato" w:hAnsi="Lato"/>
          <w:color w:val="000000"/>
          <w:sz w:val="24"/>
          <w:szCs w:val="24"/>
          <w:shd w:val="clear" w:color="auto" w:fill="FFFFFF"/>
        </w:rPr>
      </w:pPr>
      <w:r w:rsidRPr="002B560F">
        <w:rPr>
          <w:rFonts w:ascii="Lato" w:hAnsi="Lato"/>
          <w:color w:val="000000"/>
          <w:sz w:val="24"/>
          <w:shd w:val="clear" w:color="auto" w:fill="FFFFFF"/>
        </w:rPr>
        <w:t xml:space="preserve">1Il consumatore può recedere dal contratto di cui al par. 1 presentando a KSW S.A. una dichiarazione di recesso dal contratto. </w:t>
      </w:r>
      <w:r w:rsidRPr="002B560F">
        <w:rPr>
          <w:rFonts w:ascii="Lato" w:hAnsi="Lato"/>
          <w:color w:val="000000" w:themeColor="text1"/>
          <w:sz w:val="24"/>
        </w:rPr>
        <w:t>Il Consumatore può presentare la dichiarazione di recesso dal Contratto di Vendita online:</w:t>
      </w:r>
    </w:p>
    <w:p w14:paraId="23D736A3" w14:textId="77777777" w:rsidR="00EF4397" w:rsidRPr="002B560F" w:rsidRDefault="00EF4397" w:rsidP="00A828E4">
      <w:pPr>
        <w:pStyle w:val="Akapitzlist"/>
        <w:numPr>
          <w:ilvl w:val="0"/>
          <w:numId w:val="32"/>
        </w:numPr>
        <w:spacing w:after="0" w:line="23" w:lineRule="atLeast"/>
        <w:jc w:val="both"/>
        <w:rPr>
          <w:rFonts w:ascii="Lato" w:hAnsi="Lato"/>
          <w:color w:val="000000"/>
          <w:sz w:val="24"/>
          <w:szCs w:val="24"/>
          <w:shd w:val="clear" w:color="auto" w:fill="FFFFFF"/>
        </w:rPr>
      </w:pPr>
      <w:r w:rsidRPr="002B560F">
        <w:rPr>
          <w:rFonts w:ascii="Lato" w:hAnsi="Lato"/>
          <w:color w:val="000000" w:themeColor="text1"/>
          <w:sz w:val="24"/>
        </w:rPr>
        <w:t>tramite la sezione "Restituzione dei biglietti" disponibile suk Sito internet; per farlo, il Consumatore deve:</w:t>
      </w:r>
    </w:p>
    <w:p w14:paraId="1257C48A" w14:textId="2A7A00FE" w:rsidR="00EF4397" w:rsidRPr="002B560F" w:rsidRDefault="00EF4397" w:rsidP="00A828E4">
      <w:pPr>
        <w:pStyle w:val="Akapitzlist"/>
        <w:numPr>
          <w:ilvl w:val="0"/>
          <w:numId w:val="31"/>
        </w:numPr>
        <w:spacing w:after="0" w:line="23" w:lineRule="atLeast"/>
        <w:jc w:val="both"/>
        <w:rPr>
          <w:rFonts w:ascii="Lato" w:hAnsi="Lato"/>
          <w:color w:val="000000" w:themeColor="text1"/>
          <w:sz w:val="24"/>
          <w:szCs w:val="24"/>
        </w:rPr>
      </w:pPr>
      <w:r w:rsidRPr="002B560F">
        <w:rPr>
          <w:rFonts w:ascii="Lato" w:hAnsi="Lato"/>
          <w:color w:val="000000" w:themeColor="text1"/>
          <w:sz w:val="24"/>
        </w:rPr>
        <w:t xml:space="preserve">entrare nella pagina web </w:t>
      </w:r>
      <w:hyperlink r:id="rId27" w:history="1">
        <w:r w:rsidR="00290A54" w:rsidRPr="002B560F">
          <w:rPr>
            <w:rStyle w:val="Hipercze"/>
            <w:rFonts w:ascii="Lato" w:hAnsi="Lato"/>
            <w:noProof/>
            <w:sz w:val="24"/>
          </w:rPr>
          <w:t>bilety.kopalnia.pl</w:t>
        </w:r>
      </w:hyperlink>
      <w:r w:rsidRPr="002B560F">
        <w:rPr>
          <w:rFonts w:ascii="Lato" w:hAnsi="Lato"/>
          <w:color w:val="000000" w:themeColor="text1"/>
          <w:sz w:val="24"/>
        </w:rPr>
        <w:t>,</w:t>
      </w:r>
    </w:p>
    <w:p w14:paraId="4C1B93E3" w14:textId="77777777" w:rsidR="00EF4397" w:rsidRPr="002B560F" w:rsidRDefault="00EF4397" w:rsidP="00A828E4">
      <w:pPr>
        <w:pStyle w:val="Akapitzlist"/>
        <w:numPr>
          <w:ilvl w:val="0"/>
          <w:numId w:val="31"/>
        </w:numPr>
        <w:spacing w:after="0" w:line="23" w:lineRule="atLeast"/>
        <w:jc w:val="both"/>
        <w:rPr>
          <w:rFonts w:ascii="Lato" w:hAnsi="Lato"/>
          <w:color w:val="000000" w:themeColor="text1"/>
          <w:sz w:val="24"/>
          <w:szCs w:val="24"/>
        </w:rPr>
      </w:pPr>
      <w:r w:rsidRPr="002B560F">
        <w:rPr>
          <w:rFonts w:ascii="Lato" w:hAnsi="Lato"/>
          <w:color w:val="000000" w:themeColor="text1"/>
          <w:sz w:val="24"/>
        </w:rPr>
        <w:t>selezionare l'opzione "Restituzione dei biglietti",</w:t>
      </w:r>
    </w:p>
    <w:p w14:paraId="59053651" w14:textId="77777777" w:rsidR="00EF4397" w:rsidRPr="002B560F" w:rsidRDefault="00EF4397" w:rsidP="00A828E4">
      <w:pPr>
        <w:pStyle w:val="Akapitzlist"/>
        <w:numPr>
          <w:ilvl w:val="0"/>
          <w:numId w:val="31"/>
        </w:numPr>
        <w:spacing w:after="0" w:line="23" w:lineRule="atLeast"/>
        <w:jc w:val="both"/>
        <w:rPr>
          <w:rFonts w:ascii="Lato" w:hAnsi="Lato"/>
          <w:color w:val="000000" w:themeColor="text1"/>
          <w:sz w:val="24"/>
          <w:szCs w:val="24"/>
        </w:rPr>
      </w:pPr>
      <w:r w:rsidRPr="002B560F">
        <w:rPr>
          <w:rFonts w:ascii="Lato" w:hAnsi="Lato"/>
          <w:color w:val="000000" w:themeColor="text1"/>
          <w:sz w:val="24"/>
        </w:rPr>
        <w:t>fornire i dati richiesti: numero del documento di conferma della vendita, indirizzo e-mail e data di emissione dell'ordine,</w:t>
      </w:r>
    </w:p>
    <w:p w14:paraId="3801ACE0" w14:textId="77777777" w:rsidR="00EF4397" w:rsidRPr="002B560F" w:rsidRDefault="00EF4397" w:rsidP="00A828E4">
      <w:pPr>
        <w:pStyle w:val="Akapitzlist"/>
        <w:numPr>
          <w:ilvl w:val="0"/>
          <w:numId w:val="31"/>
        </w:numPr>
        <w:spacing w:after="0" w:line="23" w:lineRule="atLeast"/>
        <w:jc w:val="both"/>
        <w:rPr>
          <w:rFonts w:ascii="Lato" w:hAnsi="Lato"/>
          <w:color w:val="000000" w:themeColor="text1"/>
          <w:sz w:val="24"/>
          <w:szCs w:val="24"/>
        </w:rPr>
      </w:pPr>
      <w:r w:rsidRPr="002B560F">
        <w:rPr>
          <w:rFonts w:ascii="Lato" w:hAnsi="Lato"/>
          <w:color w:val="000000" w:themeColor="text1"/>
          <w:sz w:val="24"/>
        </w:rPr>
        <w:t>selezionare iBiglietti dalla cui vendita il Consumatore intende recedere,</w:t>
      </w:r>
    </w:p>
    <w:p w14:paraId="3351D2FC" w14:textId="77777777" w:rsidR="00EF4397" w:rsidRPr="002B560F" w:rsidRDefault="00EF4397" w:rsidP="00A828E4">
      <w:pPr>
        <w:pStyle w:val="Akapitzlist"/>
        <w:numPr>
          <w:ilvl w:val="0"/>
          <w:numId w:val="31"/>
        </w:numPr>
        <w:spacing w:after="0" w:line="23" w:lineRule="atLeast"/>
        <w:jc w:val="both"/>
        <w:rPr>
          <w:rFonts w:ascii="Lato" w:eastAsia="Lato" w:hAnsi="Lato" w:cs="Lato"/>
          <w:color w:val="000000" w:themeColor="text1"/>
          <w:sz w:val="24"/>
          <w:szCs w:val="24"/>
        </w:rPr>
      </w:pPr>
      <w:r w:rsidRPr="002B560F">
        <w:rPr>
          <w:rFonts w:ascii="Lato" w:hAnsi="Lato"/>
          <w:color w:val="000000" w:themeColor="text1"/>
          <w:sz w:val="24"/>
        </w:rPr>
        <w:lastRenderedPageBreak/>
        <w:t xml:space="preserve">selezionare l'opzione "Restituisci i biglietti selezionati", dopo di che verrà visualizzato il messaggio </w:t>
      </w:r>
      <w:r w:rsidRPr="002B560F">
        <w:rPr>
          <w:rFonts w:ascii="Lato" w:hAnsi="Lato"/>
          <w:i/>
          <w:color w:val="333333"/>
          <w:sz w:val="24"/>
        </w:rPr>
        <w:t>"Richiesta inviata. Grazie. Abbiamo ricevuto la tua richiesta di restituzione dei biglietti."</w:t>
      </w:r>
      <w:r w:rsidRPr="002B560F">
        <w:rPr>
          <w:rFonts w:ascii="Lato" w:hAnsi="Lato"/>
          <w:color w:val="000000" w:themeColor="text1"/>
          <w:sz w:val="24"/>
        </w:rPr>
        <w:t xml:space="preserve">: </w:t>
      </w:r>
    </w:p>
    <w:p w14:paraId="2B18EB0D" w14:textId="1B6EF7B2" w:rsidR="004F75C6" w:rsidRPr="002B560F" w:rsidRDefault="004F75C6" w:rsidP="00A828E4">
      <w:pPr>
        <w:pStyle w:val="P68B1DB1-Paragrafoelenco2"/>
        <w:numPr>
          <w:ilvl w:val="0"/>
          <w:numId w:val="32"/>
        </w:numPr>
        <w:shd w:val="clear" w:color="auto" w:fill="auto"/>
        <w:spacing w:after="0" w:line="23" w:lineRule="atLeast"/>
        <w:jc w:val="both"/>
        <w:rPr>
          <w:shd w:val="clear" w:color="auto" w:fill="FFFFFF"/>
        </w:rPr>
      </w:pPr>
      <w:r w:rsidRPr="002B560F">
        <w:rPr>
          <w:shd w:val="clear" w:color="auto" w:fill="FFFFFF"/>
        </w:rPr>
        <w:t>per iscritto</w:t>
      </w:r>
      <w:r w:rsidRPr="002B560F">
        <w:t>,</w:t>
      </w:r>
      <w:r w:rsidRPr="002B560F">
        <w:rPr>
          <w:shd w:val="clear" w:color="auto" w:fill="FFFFFF"/>
        </w:rPr>
        <w:t xml:space="preserve"> </w:t>
      </w:r>
      <w:r w:rsidRPr="002B560F">
        <w:t xml:space="preserve">inviando la dichiarazione </w:t>
      </w:r>
      <w:r w:rsidRPr="002B560F">
        <w:rPr>
          <w:shd w:val="clear" w:color="auto" w:fill="FFFFFF"/>
        </w:rPr>
        <w:t>all’indirizzo di corrispondenza: Kopalnia Soli “Wieliczka” Wsparcie Sp. z o.o., Park Kingi 10, 32-020 Wieliczka</w:t>
      </w:r>
      <w:r w:rsidRPr="002B560F">
        <w:t>, precisando che per rispettare la scadenza indicata al par. 1 sarà sufficiente inviare la dichiarazione entro tale termine tramite un operatore postale,</w:t>
      </w:r>
    </w:p>
    <w:p w14:paraId="640D6EDE" w14:textId="77777777" w:rsidR="00EF4397" w:rsidRPr="002B560F" w:rsidRDefault="00EF4397" w:rsidP="00A828E4">
      <w:pPr>
        <w:pStyle w:val="Akapitzlist"/>
        <w:numPr>
          <w:ilvl w:val="0"/>
          <w:numId w:val="32"/>
        </w:numPr>
        <w:spacing w:after="0" w:line="23" w:lineRule="atLeast"/>
        <w:jc w:val="both"/>
        <w:rPr>
          <w:rFonts w:ascii="Lato" w:hAnsi="Lato"/>
          <w:color w:val="000000"/>
          <w:sz w:val="24"/>
          <w:szCs w:val="24"/>
          <w:shd w:val="clear" w:color="auto" w:fill="FFFFFF"/>
        </w:rPr>
      </w:pPr>
      <w:r w:rsidRPr="002B560F">
        <w:rPr>
          <w:rFonts w:ascii="Lato" w:hAnsi="Lato"/>
          <w:color w:val="000000" w:themeColor="text1"/>
          <w:sz w:val="24"/>
        </w:rPr>
        <w:t xml:space="preserve">inviando la dichiarazione </w:t>
      </w:r>
      <w:r w:rsidRPr="002B560F">
        <w:rPr>
          <w:rFonts w:ascii="Lato" w:hAnsi="Lato"/>
          <w:color w:val="000000"/>
          <w:sz w:val="24"/>
          <w:shd w:val="clear" w:color="auto" w:fill="FFFFFF"/>
        </w:rPr>
        <w:t>all'indirizzo e-mail</w:t>
      </w:r>
      <w:r w:rsidRPr="002B560F">
        <w:rPr>
          <w:rFonts w:ascii="Lato" w:hAnsi="Lato"/>
          <w:color w:val="000000" w:themeColor="text1"/>
          <w:sz w:val="24"/>
        </w:rPr>
        <w:t xml:space="preserve">: </w:t>
      </w:r>
      <w:hyperlink r:id="rId28" w:history="1">
        <w:r w:rsidRPr="002B560F">
          <w:rPr>
            <w:rStyle w:val="Hipercze"/>
            <w:rFonts w:ascii="Lato" w:hAnsi="Lato"/>
            <w:sz w:val="24"/>
          </w:rPr>
          <w:t>online@kopalnia.pl</w:t>
        </w:r>
      </w:hyperlink>
      <w:r w:rsidRPr="002B560F">
        <w:rPr>
          <w:rFonts w:ascii="Lato" w:hAnsi="Lato"/>
          <w:color w:val="000000" w:themeColor="text1"/>
          <w:sz w:val="24"/>
        </w:rPr>
        <w:t xml:space="preserve"> prima della scadenza indicata nel par. 1</w:t>
      </w:r>
      <w:r w:rsidRPr="002B560F">
        <w:rPr>
          <w:rFonts w:ascii="Lato" w:hAnsi="Lato"/>
          <w:color w:val="000000"/>
          <w:sz w:val="24"/>
          <w:shd w:val="clear" w:color="auto" w:fill="FFFFFF"/>
        </w:rPr>
        <w:t>.</w:t>
      </w:r>
    </w:p>
    <w:p w14:paraId="72631D7A" w14:textId="040BBAB2" w:rsidR="00EF4397" w:rsidRPr="002B560F" w:rsidRDefault="00EF4397" w:rsidP="00EF4397">
      <w:pPr>
        <w:pStyle w:val="Akapitzlist"/>
        <w:spacing w:after="0" w:line="23" w:lineRule="atLeast"/>
        <w:ind w:left="426"/>
        <w:jc w:val="both"/>
        <w:rPr>
          <w:rFonts w:ascii="Lato" w:eastAsia="Lato" w:hAnsi="Lato" w:cs="Lato"/>
          <w:color w:val="333333"/>
          <w:sz w:val="24"/>
          <w:szCs w:val="24"/>
          <w:shd w:val="clear" w:color="auto" w:fill="FFFFFF"/>
        </w:rPr>
      </w:pPr>
      <w:r w:rsidRPr="002B560F">
        <w:rPr>
          <w:rFonts w:ascii="Lato" w:hAnsi="Lato"/>
          <w:color w:val="000000"/>
          <w:sz w:val="24"/>
          <w:shd w:val="clear" w:color="auto" w:fill="FFFFFF"/>
        </w:rPr>
        <w:t>KSW S.A. invierà immediatamente all'indirizzo di posta elettronica indicato dal Consumatore la conferma di ricezione della dichiarazione di recesso dal contratto presentata per via elettronica.</w:t>
      </w:r>
      <w:r w:rsidRPr="002B560F">
        <w:rPr>
          <w:rFonts w:ascii="Lato" w:hAnsi="Lato"/>
          <w:color w:val="000000" w:themeColor="text1"/>
          <w:sz w:val="24"/>
        </w:rPr>
        <w:t xml:space="preserve"> La presentazione della dichiarazione di recesso da parte del Consumatore equivale alla firma del </w:t>
      </w:r>
      <w:r w:rsidRPr="002B560F">
        <w:rPr>
          <w:rFonts w:ascii="Lato" w:hAnsi="Lato"/>
          <w:color w:val="333333"/>
          <w:sz w:val="24"/>
        </w:rPr>
        <w:t>protocollo di accettazione della restituzione da parte di KSW S.A. e dell'Acquirente.</w:t>
      </w:r>
    </w:p>
    <w:p w14:paraId="18A3D9B4" w14:textId="77777777" w:rsidR="00A149BC" w:rsidRPr="002B560F" w:rsidRDefault="008B12A9">
      <w:pPr>
        <w:pStyle w:val="P68B1DB1-ListParagraph17"/>
        <w:numPr>
          <w:ilvl w:val="6"/>
          <w:numId w:val="21"/>
        </w:numPr>
        <w:spacing w:after="0" w:line="23" w:lineRule="atLeast"/>
        <w:ind w:left="426" w:hanging="426"/>
        <w:jc w:val="both"/>
        <w:rPr>
          <w:noProof/>
        </w:rPr>
      </w:pPr>
      <w:r w:rsidRPr="002B560F">
        <w:rPr>
          <w:noProof/>
        </w:rPr>
        <w:t>Nel caso in cui il Consumatore eserciti il diritto di recesso dal Contratto di vendita online, KSW S.A. dovrà immediatamente, entro e non oltre 14 giorni dalla data di ricezione della dichiarazione di recesso dal contratto del Consumatore, rimborsare tutti i pagamenti effettuati dal Consumatore. Il rimborso sarà effettuato tramite lo stesso metodo di pagamento utilizzato dal Consumatore, sul conto dal quale è stato effettuato il pagamento, a meno che il Consumatore non abbia espressamente concordato una diversa modalità di rimborso che non comporti per lui alcun costo.</w:t>
      </w:r>
    </w:p>
    <w:p w14:paraId="7E7CF53D" w14:textId="77777777" w:rsidR="0007749D" w:rsidRPr="002B560F" w:rsidRDefault="0007749D" w:rsidP="0007749D">
      <w:pPr>
        <w:pStyle w:val="P68B1DB1-Paragrafoelenco7"/>
        <w:numPr>
          <w:ilvl w:val="6"/>
          <w:numId w:val="21"/>
        </w:numPr>
        <w:spacing w:after="0" w:line="23" w:lineRule="atLeast"/>
        <w:ind w:left="426" w:hanging="426"/>
        <w:jc w:val="both"/>
        <w:rPr>
          <w:noProof/>
          <w:highlight w:val="none"/>
        </w:rPr>
      </w:pPr>
      <w:r w:rsidRPr="002B560F">
        <w:rPr>
          <w:noProof/>
          <w:highlight w:val="none"/>
        </w:rPr>
        <w:t>Le informazioni sul diritto del Consumatore di esercitare il diritto di recesso dal contratto e un modello della dichiarazione del Consumatore di recesso dal contratto, di cui il Consumatore può servirsi, costituiscono l’Allegato 2 ai presenti Termini e condizioni.</w:t>
      </w:r>
    </w:p>
    <w:p w14:paraId="1AD9278A" w14:textId="77777777" w:rsidR="0007749D" w:rsidRPr="002B560F" w:rsidRDefault="0007749D" w:rsidP="0007749D">
      <w:pPr>
        <w:pStyle w:val="Akapitzlist"/>
        <w:numPr>
          <w:ilvl w:val="6"/>
          <w:numId w:val="21"/>
        </w:numPr>
        <w:spacing w:after="0" w:line="23" w:lineRule="atLeast"/>
        <w:ind w:left="426" w:hanging="426"/>
        <w:jc w:val="both"/>
        <w:rPr>
          <w:rFonts w:ascii="Lato" w:hAnsi="Lato"/>
          <w:noProof/>
          <w:color w:val="000000"/>
          <w:sz w:val="24"/>
          <w:shd w:val="clear" w:color="auto" w:fill="FFFFFF"/>
        </w:rPr>
      </w:pPr>
      <w:r w:rsidRPr="002B560F">
        <w:rPr>
          <w:rFonts w:ascii="Lato" w:hAnsi="Lato"/>
          <w:noProof/>
          <w:color w:val="000000"/>
          <w:sz w:val="24"/>
          <w:shd w:val="clear" w:color="auto" w:fill="FFFFFF"/>
        </w:rPr>
        <w:t xml:space="preserve">In caso di rinuncia alla visita nella data prenotata, l’Acquirente è tenuto a informarne immediatamente l’Operatore all’indirizzo e-mail </w:t>
      </w:r>
      <w:hyperlink r:id="rId29" w:history="1">
        <w:r w:rsidRPr="002B560F">
          <w:rPr>
            <w:rStyle w:val="Hipercze"/>
            <w:rFonts w:ascii="Lato" w:hAnsi="Lato"/>
            <w:noProof/>
            <w:sz w:val="24"/>
            <w:shd w:val="clear" w:color="auto" w:fill="FFFFFF"/>
          </w:rPr>
          <w:t>online@kopalnia.pl</w:t>
        </w:r>
      </w:hyperlink>
      <w:r w:rsidRPr="002B560F">
        <w:rPr>
          <w:rFonts w:ascii="Lato" w:hAnsi="Lato"/>
          <w:noProof/>
          <w:color w:val="000000"/>
          <w:sz w:val="24"/>
          <w:shd w:val="clear" w:color="auto" w:fill="FFFFFF"/>
        </w:rPr>
        <w:t>, anche nel caso in cui non sia legittimato a recedere dal contratto.</w:t>
      </w:r>
    </w:p>
    <w:p w14:paraId="17CE8EB6" w14:textId="77777777" w:rsidR="0007749D" w:rsidRPr="002B560F" w:rsidRDefault="0007749D" w:rsidP="0007749D">
      <w:pPr>
        <w:pStyle w:val="P68B1DB1-Paragrafoelenco7"/>
        <w:numPr>
          <w:ilvl w:val="6"/>
          <w:numId w:val="21"/>
        </w:numPr>
        <w:spacing w:after="0" w:line="23" w:lineRule="atLeast"/>
        <w:ind w:left="426" w:hanging="426"/>
        <w:jc w:val="both"/>
        <w:rPr>
          <w:noProof/>
          <w:highlight w:val="none"/>
        </w:rPr>
      </w:pPr>
      <w:r w:rsidRPr="002B560F">
        <w:rPr>
          <w:noProof/>
          <w:highlight w:val="none"/>
        </w:rPr>
        <w:t>L’Acquirente non Consumatore non ha diritto di recesso dal Contratto di vendita online, fatto salvo quanto previsto al par. 9.</w:t>
      </w:r>
    </w:p>
    <w:p w14:paraId="7998F230" w14:textId="77777777" w:rsidR="00EF4397" w:rsidRPr="002B560F" w:rsidRDefault="0007749D" w:rsidP="00EF4397">
      <w:pPr>
        <w:pStyle w:val="P68B1DB1-Paragrafoelenco7"/>
        <w:numPr>
          <w:ilvl w:val="6"/>
          <w:numId w:val="21"/>
        </w:numPr>
        <w:spacing w:after="0" w:line="23" w:lineRule="atLeast"/>
        <w:ind w:left="426" w:hanging="426"/>
        <w:jc w:val="both"/>
        <w:rPr>
          <w:noProof/>
          <w:highlight w:val="none"/>
        </w:rPr>
      </w:pPr>
      <w:r w:rsidRPr="002B560F">
        <w:rPr>
          <w:noProof/>
          <w:highlight w:val="none"/>
        </w:rPr>
        <w:t>L’Acquirente non ha diritto di recesso dal contratto in caso di acquisto del Biglietto o del Voucher presso la Biglietteria o del Biglietto alla Biglietteria automatica.</w:t>
      </w:r>
    </w:p>
    <w:p w14:paraId="5CAE5CA7" w14:textId="77777777" w:rsidR="00B91311" w:rsidRPr="002B560F" w:rsidRDefault="00B91311" w:rsidP="00B91311">
      <w:pPr>
        <w:pStyle w:val="Akapitzlist"/>
        <w:numPr>
          <w:ilvl w:val="6"/>
          <w:numId w:val="21"/>
        </w:numPr>
        <w:spacing w:after="0" w:line="23" w:lineRule="atLeast"/>
        <w:ind w:left="426" w:hanging="426"/>
        <w:jc w:val="both"/>
        <w:rPr>
          <w:rFonts w:ascii="Lato" w:eastAsia="Lato" w:hAnsi="Lato" w:cs="Lato"/>
          <w:sz w:val="24"/>
          <w:szCs w:val="24"/>
        </w:rPr>
      </w:pPr>
      <w:r w:rsidRPr="002B560F">
        <w:rPr>
          <w:rFonts w:ascii="Lato" w:hAnsi="Lato"/>
          <w:sz w:val="24"/>
        </w:rPr>
        <w:t>Le disposizioni del presente paragrafo relative al Consumatore si applicano opportunamente alla persona fisica che stipula un Contratto di Vendita online direttamente correlato alla sua attività commerciale, se dal contenuto di tale contratto risulta che esso non ha per tale persona carattere professionale, derivante in particolare dall'oggetto della sua attività commerciale, reso disponibile sulla base delle disposizioni sul CEIDG [Registro centrale di informazioni sull'attività commerciale], per cui la presentazione della dichiarazione di recesso sarà possibile solo nelle modalità indicate al par. 2 punto 2 o punto 3.</w:t>
      </w:r>
    </w:p>
    <w:p w14:paraId="282563F6" w14:textId="77777777" w:rsidR="00B91311" w:rsidRPr="002B560F" w:rsidRDefault="00B91311" w:rsidP="00B91311">
      <w:pPr>
        <w:pStyle w:val="Akapitzlist"/>
        <w:numPr>
          <w:ilvl w:val="6"/>
          <w:numId w:val="21"/>
        </w:numPr>
        <w:spacing w:after="0" w:line="23" w:lineRule="atLeast"/>
        <w:ind w:left="426" w:hanging="426"/>
        <w:jc w:val="both"/>
        <w:rPr>
          <w:rFonts w:ascii="Lato" w:eastAsia="Lato" w:hAnsi="Lato" w:cs="Lato"/>
          <w:sz w:val="24"/>
          <w:szCs w:val="24"/>
        </w:rPr>
      </w:pPr>
      <w:r w:rsidRPr="002B560F">
        <w:rPr>
          <w:rFonts w:ascii="Lato" w:hAnsi="Lato"/>
          <w:sz w:val="24"/>
        </w:rPr>
        <w:t>La persona fisica indicata al par. 9 può, al più tardi al momento della stipula del Contratto di Vendita online, presentare una dichiarazione in cui specifica se il contratto ha o meno per lei carattere professionale. La presentazione di una dichiarazione non costituisce una condizione per la stipula del Contratto di vendita online.</w:t>
      </w:r>
    </w:p>
    <w:p w14:paraId="02E0F450" w14:textId="289186CC" w:rsidR="00A149BC" w:rsidRPr="002B560F" w:rsidRDefault="00A149BC">
      <w:pPr>
        <w:pStyle w:val="Akapitzlist"/>
        <w:spacing w:after="0" w:line="23" w:lineRule="atLeast"/>
        <w:jc w:val="both"/>
        <w:rPr>
          <w:rFonts w:ascii="Lato" w:hAnsi="Lato"/>
          <w:noProof/>
          <w:color w:val="000000"/>
          <w:sz w:val="24"/>
          <w:shd w:val="clear" w:color="auto" w:fill="FFFFFF"/>
        </w:rPr>
      </w:pPr>
    </w:p>
    <w:p w14:paraId="37019AB3" w14:textId="77777777" w:rsidR="00A149BC" w:rsidRPr="002B560F" w:rsidRDefault="008B12A9">
      <w:pPr>
        <w:pStyle w:val="P68B1DB1-Heading211"/>
        <w:spacing w:line="23" w:lineRule="atLeast"/>
        <w:jc w:val="center"/>
        <w:rPr>
          <w:noProof/>
        </w:rPr>
      </w:pPr>
      <w:r w:rsidRPr="002B560F">
        <w:rPr>
          <w:noProof/>
        </w:rPr>
        <w:lastRenderedPageBreak/>
        <w:t>§ 11</w:t>
      </w:r>
    </w:p>
    <w:p w14:paraId="34D14AF0" w14:textId="466BF778" w:rsidR="00A149BC" w:rsidRPr="002B560F" w:rsidRDefault="008B12A9">
      <w:pPr>
        <w:pStyle w:val="P68B1DB1-Heading25"/>
        <w:spacing w:line="23" w:lineRule="atLeast"/>
        <w:jc w:val="center"/>
        <w:rPr>
          <w:noProof/>
        </w:rPr>
      </w:pPr>
      <w:r w:rsidRPr="002B560F">
        <w:rPr>
          <w:noProof/>
          <w:shd w:val="clear" w:color="auto" w:fill="FFFFFF"/>
        </w:rPr>
        <w:t xml:space="preserve">Informativa </w:t>
      </w:r>
      <w:r w:rsidRPr="002B560F">
        <w:rPr>
          <w:noProof/>
        </w:rPr>
        <w:t>sul trattamento dei dati personali</w:t>
      </w:r>
    </w:p>
    <w:p w14:paraId="147FA085" w14:textId="6BF981B8"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I Contitolari dei Suoi Dati personali trattati in relazione alla vendita di Biglietti e Voucher sono:</w:t>
      </w:r>
    </w:p>
    <w:p w14:paraId="1CD7E951" w14:textId="53B89C9E" w:rsidR="00A149BC" w:rsidRPr="002B560F" w:rsidRDefault="008B12A9">
      <w:pPr>
        <w:pStyle w:val="P68B1DB1-Normal23"/>
        <w:numPr>
          <w:ilvl w:val="0"/>
          <w:numId w:val="15"/>
        </w:numPr>
        <w:shd w:val="clear" w:color="auto" w:fill="FFFFFF" w:themeFill="background1"/>
        <w:suppressAutoHyphens w:val="0"/>
        <w:autoSpaceDN/>
        <w:spacing w:after="0" w:line="23" w:lineRule="atLeast"/>
        <w:ind w:left="851" w:hanging="425"/>
        <w:jc w:val="both"/>
        <w:textAlignment w:val="auto"/>
        <w:rPr>
          <w:noProof/>
          <w:lang w:val="pl-PL"/>
        </w:rPr>
      </w:pPr>
      <w:r w:rsidRPr="002B560F">
        <w:rPr>
          <w:noProof/>
          <w:lang w:val="pl-PL"/>
        </w:rPr>
        <w:t xml:space="preserve">Kopalnia Soli </w:t>
      </w:r>
      <w:r w:rsidR="00275F00" w:rsidRPr="002B560F">
        <w:rPr>
          <w:noProof/>
          <w:lang w:val="pl-PL"/>
        </w:rPr>
        <w:t>“</w:t>
      </w:r>
      <w:r w:rsidRPr="002B560F">
        <w:rPr>
          <w:noProof/>
          <w:lang w:val="pl-PL"/>
        </w:rPr>
        <w:t>Wieliczka</w:t>
      </w:r>
      <w:r w:rsidR="00275F00" w:rsidRPr="002B560F">
        <w:rPr>
          <w:noProof/>
          <w:lang w:val="pl-PL"/>
        </w:rPr>
        <w:t>”</w:t>
      </w:r>
      <w:r w:rsidRPr="002B560F">
        <w:rPr>
          <w:noProof/>
          <w:lang w:val="pl-PL"/>
        </w:rPr>
        <w:t xml:space="preserve"> S.A. con sede a Wieliczka, Park Kingi 1, 32-020 Wieliczka,</w:t>
      </w:r>
    </w:p>
    <w:p w14:paraId="2D70DE92" w14:textId="4FCB2E17" w:rsidR="00A149BC" w:rsidRPr="002B560F" w:rsidRDefault="008B12A9">
      <w:pPr>
        <w:pStyle w:val="P68B1DB1-Normal22"/>
        <w:numPr>
          <w:ilvl w:val="0"/>
          <w:numId w:val="15"/>
        </w:numPr>
        <w:suppressAutoHyphens w:val="0"/>
        <w:autoSpaceDN/>
        <w:spacing w:after="0" w:line="23" w:lineRule="atLeast"/>
        <w:ind w:left="851" w:hanging="425"/>
        <w:jc w:val="both"/>
        <w:textAlignment w:val="auto"/>
        <w:rPr>
          <w:noProof/>
          <w:lang w:val="pl-PL"/>
        </w:rPr>
      </w:pPr>
      <w:r w:rsidRPr="002B560F">
        <w:rPr>
          <w:noProof/>
          <w:lang w:val="pl-PL"/>
        </w:rPr>
        <w:t>Kopalnia Soli „Wieliczka</w:t>
      </w:r>
      <w:r w:rsidR="00275F00" w:rsidRPr="002B560F">
        <w:rPr>
          <w:noProof/>
          <w:lang w:val="pl-PL"/>
        </w:rPr>
        <w:t>”</w:t>
      </w:r>
      <w:r w:rsidRPr="002B560F">
        <w:rPr>
          <w:noProof/>
          <w:lang w:val="pl-PL"/>
        </w:rPr>
        <w:t xml:space="preserve"> Wsparcie Sp. z o.o. con sede a Wieliczka, Park Kingi 10, 32-020 Wieliczka.</w:t>
      </w:r>
    </w:p>
    <w:p w14:paraId="5E1742AE" w14:textId="3B14116F" w:rsidR="00A149BC" w:rsidRPr="002B560F" w:rsidRDefault="008B12A9">
      <w:pPr>
        <w:numPr>
          <w:ilvl w:val="1"/>
          <w:numId w:val="12"/>
        </w:numPr>
        <w:tabs>
          <w:tab w:val="clear" w:pos="1440"/>
        </w:tabs>
        <w:suppressAutoHyphens w:val="0"/>
        <w:autoSpaceDN/>
        <w:spacing w:after="0" w:line="23" w:lineRule="atLeast"/>
        <w:ind w:left="426" w:hanging="426"/>
        <w:jc w:val="both"/>
        <w:textAlignment w:val="auto"/>
        <w:rPr>
          <w:rFonts w:ascii="Lato" w:hAnsi="Lato"/>
          <w:noProof/>
          <w:sz w:val="24"/>
        </w:rPr>
      </w:pPr>
      <w:r w:rsidRPr="002B560F">
        <w:rPr>
          <w:rFonts w:ascii="Lato" w:hAnsi="Lato"/>
          <w:noProof/>
          <w:sz w:val="24"/>
        </w:rPr>
        <w:t>Sul rispetto delle norme sulla protezione dei dati vigila il Responsabile per la protezione dei dati designato dai Contitolari, che può essere contattato via e-mail all</w:t>
      </w:r>
      <w:r w:rsidR="00275F00" w:rsidRPr="002B560F">
        <w:rPr>
          <w:rFonts w:ascii="Lato" w:hAnsi="Lato"/>
          <w:noProof/>
          <w:sz w:val="24"/>
        </w:rPr>
        <w:t>’</w:t>
      </w:r>
      <w:r w:rsidRPr="002B560F">
        <w:rPr>
          <w:rFonts w:ascii="Lato" w:hAnsi="Lato"/>
          <w:noProof/>
          <w:sz w:val="24"/>
        </w:rPr>
        <w:t xml:space="preserve">indirizzo: </w:t>
      </w:r>
      <w:hyperlink r:id="rId30" w:history="1">
        <w:r w:rsidRPr="002B560F">
          <w:rPr>
            <w:rStyle w:val="Hipercze"/>
            <w:rFonts w:ascii="Lato" w:hAnsi="Lato"/>
            <w:noProof/>
            <w:sz w:val="24"/>
          </w:rPr>
          <w:t>iod.sa@kopalnia.pl</w:t>
        </w:r>
      </w:hyperlink>
      <w:r w:rsidRPr="002B560F">
        <w:rPr>
          <w:rFonts w:ascii="Lato" w:hAnsi="Lato"/>
          <w:noProof/>
          <w:sz w:val="24"/>
        </w:rPr>
        <w:t>.</w:t>
      </w:r>
    </w:p>
    <w:p w14:paraId="3D65FD87" w14:textId="75F0C0C0"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I dati personali verranno trattati sulla base di:</w:t>
      </w:r>
    </w:p>
    <w:p w14:paraId="75EA4EB9" w14:textId="17353274" w:rsidR="00A149BC" w:rsidRPr="002B560F" w:rsidRDefault="00A149BC">
      <w:pPr>
        <w:suppressAutoHyphens w:val="0"/>
        <w:autoSpaceDN/>
        <w:spacing w:after="0" w:line="23" w:lineRule="atLeast"/>
        <w:ind w:left="426"/>
        <w:jc w:val="both"/>
        <w:textAlignment w:val="auto"/>
        <w:rPr>
          <w:rFonts w:ascii="Lato" w:hAnsi="Lato"/>
          <w:noProof/>
          <w:sz w:val="24"/>
        </w:rPr>
      </w:pPr>
    </w:p>
    <w:tbl>
      <w:tblPr>
        <w:tblStyle w:val="Tabela-Siatka"/>
        <w:tblW w:w="0" w:type="auto"/>
        <w:tblInd w:w="426" w:type="dxa"/>
        <w:tblLook w:val="04A0" w:firstRow="1" w:lastRow="0" w:firstColumn="1" w:lastColumn="0" w:noHBand="0" w:noVBand="1"/>
        <w:tblCaption w:val="Tabela 1: Przetwarzanie danych osobowych "/>
        <w:tblDescription w:val="Tabela określa zasady i cele przetwarzanai danych osobowych"/>
      </w:tblPr>
      <w:tblGrid>
        <w:gridCol w:w="4314"/>
        <w:gridCol w:w="4322"/>
      </w:tblGrid>
      <w:tr w:rsidR="00A149BC" w:rsidRPr="002B560F" w14:paraId="139B84FF" w14:textId="77777777" w:rsidTr="00EF4397">
        <w:tc>
          <w:tcPr>
            <w:tcW w:w="4314" w:type="dxa"/>
          </w:tcPr>
          <w:p w14:paraId="77B79F44" w14:textId="1AD27505" w:rsidR="00A149BC" w:rsidRPr="002B560F" w:rsidRDefault="008B12A9" w:rsidP="0007749D">
            <w:pPr>
              <w:pStyle w:val="P68B1DB1-Normal24"/>
              <w:suppressAutoHyphens w:val="0"/>
              <w:autoSpaceDN/>
              <w:spacing w:line="23" w:lineRule="atLeast"/>
              <w:jc w:val="center"/>
              <w:textAlignment w:val="auto"/>
              <w:rPr>
                <w:noProof/>
                <w:sz w:val="24"/>
              </w:rPr>
            </w:pPr>
            <w:r w:rsidRPr="002B560F">
              <w:rPr>
                <w:noProof/>
              </w:rPr>
              <w:t>Finalità del trattamento dei dati</w:t>
            </w:r>
          </w:p>
        </w:tc>
        <w:tc>
          <w:tcPr>
            <w:tcW w:w="4322" w:type="dxa"/>
          </w:tcPr>
          <w:p w14:paraId="5A65EF55" w14:textId="16E00754" w:rsidR="00A149BC" w:rsidRPr="002B560F" w:rsidRDefault="008B12A9" w:rsidP="0007749D">
            <w:pPr>
              <w:pStyle w:val="P68B1DB1-Normal24"/>
              <w:suppressAutoHyphens w:val="0"/>
              <w:autoSpaceDN/>
              <w:spacing w:line="23" w:lineRule="atLeast"/>
              <w:jc w:val="center"/>
              <w:textAlignment w:val="auto"/>
              <w:rPr>
                <w:noProof/>
                <w:sz w:val="24"/>
              </w:rPr>
            </w:pPr>
            <w:r w:rsidRPr="002B560F">
              <w:rPr>
                <w:noProof/>
              </w:rPr>
              <w:t>Base giuridica del trattamento dei dati</w:t>
            </w:r>
          </w:p>
        </w:tc>
      </w:tr>
      <w:tr w:rsidR="00A149BC" w:rsidRPr="002B560F" w14:paraId="15F81601" w14:textId="77777777" w:rsidTr="00EF4397">
        <w:tc>
          <w:tcPr>
            <w:tcW w:w="4314" w:type="dxa"/>
          </w:tcPr>
          <w:p w14:paraId="5049DA71" w14:textId="389EF4FF"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Accettazione della domanda relativa all</w:t>
            </w:r>
            <w:r w:rsidR="00275F00" w:rsidRPr="002B560F">
              <w:rPr>
                <w:noProof/>
                <w:sz w:val="20"/>
                <w:szCs w:val="18"/>
              </w:rPr>
              <w:t>’</w:t>
            </w:r>
            <w:r w:rsidRPr="002B560F">
              <w:rPr>
                <w:noProof/>
                <w:sz w:val="20"/>
                <w:szCs w:val="18"/>
              </w:rPr>
              <w:t>offerta e risposta in merito, garanzia dei servizi di pagamento ed esecuzione del contratto</w:t>
            </w:r>
          </w:p>
        </w:tc>
        <w:tc>
          <w:tcPr>
            <w:tcW w:w="4322" w:type="dxa"/>
          </w:tcPr>
          <w:p w14:paraId="3C4DF68B" w14:textId="6D67ADB2"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art. 6, par. 1 lettera b) del Regolamento generale sulla protezione dei dati (esecuzione di misure precontrattuali su richiesta dell</w:t>
            </w:r>
            <w:r w:rsidR="00275F00" w:rsidRPr="002B560F">
              <w:rPr>
                <w:noProof/>
                <w:sz w:val="20"/>
                <w:szCs w:val="18"/>
              </w:rPr>
              <w:t>’</w:t>
            </w:r>
            <w:r w:rsidRPr="002B560F">
              <w:rPr>
                <w:noProof/>
                <w:sz w:val="20"/>
                <w:szCs w:val="18"/>
              </w:rPr>
              <w:t>interessato ed esecuzione del contratto)</w:t>
            </w:r>
          </w:p>
        </w:tc>
      </w:tr>
      <w:tr w:rsidR="00A149BC" w:rsidRPr="002B560F" w14:paraId="69FF136F" w14:textId="77777777" w:rsidTr="00EF4397">
        <w:trPr>
          <w:trHeight w:val="772"/>
        </w:trPr>
        <w:tc>
          <w:tcPr>
            <w:tcW w:w="4314" w:type="dxa"/>
          </w:tcPr>
          <w:p w14:paraId="6970E03B" w14:textId="5D1A8B9B"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Conferma dei diritti all</w:t>
            </w:r>
            <w:r w:rsidR="00275F00" w:rsidRPr="002B560F">
              <w:rPr>
                <w:noProof/>
                <w:sz w:val="20"/>
                <w:szCs w:val="18"/>
              </w:rPr>
              <w:t>’</w:t>
            </w:r>
            <w:r w:rsidRPr="002B560F">
              <w:rPr>
                <w:noProof/>
                <w:sz w:val="20"/>
                <w:szCs w:val="18"/>
              </w:rPr>
              <w:t>acquisto di un Biglietto diverso dal Biglietto intero</w:t>
            </w:r>
          </w:p>
        </w:tc>
        <w:tc>
          <w:tcPr>
            <w:tcW w:w="4322" w:type="dxa"/>
          </w:tcPr>
          <w:p w14:paraId="2A57164B" w14:textId="24659518"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art. 6, par. 1 lettera a) del Regolamento generale sulla protezione dei dati (consenso dell</w:t>
            </w:r>
            <w:r w:rsidR="00275F00" w:rsidRPr="002B560F">
              <w:rPr>
                <w:noProof/>
                <w:sz w:val="20"/>
                <w:szCs w:val="18"/>
              </w:rPr>
              <w:t>’</w:t>
            </w:r>
            <w:r w:rsidRPr="002B560F">
              <w:rPr>
                <w:noProof/>
                <w:sz w:val="20"/>
                <w:szCs w:val="18"/>
              </w:rPr>
              <w:t>acquirente)</w:t>
            </w:r>
            <w:r w:rsidRPr="002B560F">
              <w:rPr>
                <w:noProof/>
                <w:sz w:val="20"/>
                <w:szCs w:val="18"/>
              </w:rPr>
              <w:br/>
              <w:t>art. 6, par. 1 lettera b) del Regolamento generale sulla protezione dei dati (esecuzione di misure precontrattuali su richiesta dell</w:t>
            </w:r>
            <w:r w:rsidR="00275F00" w:rsidRPr="002B560F">
              <w:rPr>
                <w:noProof/>
                <w:sz w:val="20"/>
                <w:szCs w:val="18"/>
              </w:rPr>
              <w:t>’</w:t>
            </w:r>
            <w:r w:rsidRPr="002B560F">
              <w:rPr>
                <w:noProof/>
                <w:sz w:val="20"/>
                <w:szCs w:val="18"/>
              </w:rPr>
              <w:t>interessato ed esecuzione del contratto)</w:t>
            </w:r>
          </w:p>
        </w:tc>
      </w:tr>
      <w:tr w:rsidR="00002E17" w:rsidRPr="002B560F" w14:paraId="34FB9D3E" w14:textId="77777777" w:rsidTr="00002E17">
        <w:trPr>
          <w:trHeight w:val="567"/>
        </w:trPr>
        <w:tc>
          <w:tcPr>
            <w:tcW w:w="4314" w:type="dxa"/>
          </w:tcPr>
          <w:p w14:paraId="11EF5299" w14:textId="331981A4" w:rsidR="00002E17" w:rsidRPr="002B560F" w:rsidRDefault="006A0918" w:rsidP="00002E17">
            <w:pPr>
              <w:pStyle w:val="P68B1DB1-Normal25"/>
              <w:suppressAutoHyphens w:val="0"/>
              <w:autoSpaceDN/>
              <w:spacing w:line="23" w:lineRule="atLeast"/>
              <w:jc w:val="both"/>
              <w:textAlignment w:val="auto"/>
              <w:rPr>
                <w:noProof/>
                <w:sz w:val="20"/>
                <w:szCs w:val="18"/>
              </w:rPr>
            </w:pPr>
            <w:r w:rsidRPr="002B560F">
              <w:rPr>
                <w:sz w:val="20"/>
                <w:szCs w:val="18"/>
              </w:rPr>
              <w:t>Registrazione dei partecipanti alla visita per le persone non in grado di muoversi autonomamente</w:t>
            </w:r>
          </w:p>
        </w:tc>
        <w:tc>
          <w:tcPr>
            <w:tcW w:w="4322" w:type="dxa"/>
          </w:tcPr>
          <w:p w14:paraId="25407600" w14:textId="6173C492" w:rsidR="00002E17" w:rsidRPr="002B560F" w:rsidRDefault="006A0918" w:rsidP="00002E17">
            <w:pPr>
              <w:pStyle w:val="P68B1DB1-Normal25"/>
              <w:suppressAutoHyphens w:val="0"/>
              <w:autoSpaceDN/>
              <w:spacing w:line="23" w:lineRule="atLeast"/>
              <w:jc w:val="both"/>
              <w:textAlignment w:val="auto"/>
              <w:rPr>
                <w:noProof/>
                <w:sz w:val="20"/>
                <w:szCs w:val="18"/>
              </w:rPr>
            </w:pPr>
            <w:r w:rsidRPr="002B560F">
              <w:rPr>
                <w:sz w:val="20"/>
                <w:szCs w:val="18"/>
              </w:rPr>
              <w:t>art. 9 par. 2 punto 1 del Regolamento generale sulla protezione dei dati (consenso dell'acquirente al trattamento delle informazioni relative allo stato di salute ai fini dell'organizzazione della visita per le persone non in grado di muoversi autonomamente)</w:t>
            </w:r>
          </w:p>
        </w:tc>
      </w:tr>
      <w:tr w:rsidR="00A149BC" w:rsidRPr="002B560F" w14:paraId="32CFC446" w14:textId="77777777" w:rsidTr="00EF4397">
        <w:tc>
          <w:tcPr>
            <w:tcW w:w="4314" w:type="dxa"/>
          </w:tcPr>
          <w:p w14:paraId="7700BD69" w14:textId="2BBC7ACE"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Esecuzione di obblighi derivanti da disposizioni di legge in materia di emissione e e conservazione di documenti contabili (ricevute, fatture)</w:t>
            </w:r>
          </w:p>
        </w:tc>
        <w:tc>
          <w:tcPr>
            <w:tcW w:w="4322" w:type="dxa"/>
          </w:tcPr>
          <w:p w14:paraId="726F4C51" w14:textId="78BFEF19"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art. 6, par. 1 lettera c) del Regolamento generale sulla protezione dei dati (obbligo legale) – legge sulla contabilità e disposizioni del diritto fiscale</w:t>
            </w:r>
          </w:p>
        </w:tc>
      </w:tr>
      <w:tr w:rsidR="00A149BC" w:rsidRPr="002B560F" w14:paraId="5A669835" w14:textId="77777777" w:rsidTr="00EF4397">
        <w:tc>
          <w:tcPr>
            <w:tcW w:w="4314" w:type="dxa"/>
          </w:tcPr>
          <w:p w14:paraId="67A98D37" w14:textId="7644901C"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 xml:space="preserve">Registrazione dei partecipanti alla visita al Percorso Minerario </w:t>
            </w:r>
          </w:p>
        </w:tc>
        <w:tc>
          <w:tcPr>
            <w:tcW w:w="4322" w:type="dxa"/>
          </w:tcPr>
          <w:p w14:paraId="6E9B6460" w14:textId="3F597018"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art. 6, par. 1 lettera f) del Regolamento generale sulla protezione dei dati (legittimo interesse - identificazione dei visitatori del Percorso Minerario al fine di garantire sicurezza e ordine)</w:t>
            </w:r>
          </w:p>
        </w:tc>
      </w:tr>
      <w:tr w:rsidR="00EF4397" w:rsidRPr="002B560F" w14:paraId="4E27C557" w14:textId="77777777" w:rsidTr="00EF4397">
        <w:tc>
          <w:tcPr>
            <w:tcW w:w="4314" w:type="dxa"/>
          </w:tcPr>
          <w:p w14:paraId="2CEA014C" w14:textId="014866C0" w:rsidR="00EF4397" w:rsidRPr="002B560F" w:rsidRDefault="00EF4397" w:rsidP="00EF4397">
            <w:pPr>
              <w:pStyle w:val="P68B1DB1-Normal25"/>
              <w:suppressAutoHyphens w:val="0"/>
              <w:autoSpaceDN/>
              <w:spacing w:line="23" w:lineRule="atLeast"/>
              <w:jc w:val="both"/>
              <w:textAlignment w:val="auto"/>
              <w:rPr>
                <w:noProof/>
                <w:sz w:val="20"/>
                <w:szCs w:val="18"/>
              </w:rPr>
            </w:pPr>
            <w:r w:rsidRPr="002B560F">
              <w:rPr>
                <w:sz w:val="20"/>
                <w:szCs w:val="18"/>
              </w:rPr>
              <w:t>Monitoraggio e analisi dell'attività degli Acquirenti tramite il Sito internet, anche allo scopo di informarli sulle transazioni non completate (si applica solo agli Acquirenti sul Sito internet che siano anche iscritti alla newsletter della Miniera) e per finalità statistiche e di marketing</w:t>
            </w:r>
          </w:p>
        </w:tc>
        <w:tc>
          <w:tcPr>
            <w:tcW w:w="4322" w:type="dxa"/>
          </w:tcPr>
          <w:p w14:paraId="2840847F" w14:textId="61DDC2C1" w:rsidR="00EF4397" w:rsidRPr="002B560F" w:rsidRDefault="00EF4397" w:rsidP="00EF4397">
            <w:pPr>
              <w:pStyle w:val="P68B1DB1-Normal25"/>
              <w:suppressAutoHyphens w:val="0"/>
              <w:autoSpaceDN/>
              <w:spacing w:line="23" w:lineRule="atLeast"/>
              <w:jc w:val="both"/>
              <w:textAlignment w:val="auto"/>
              <w:rPr>
                <w:noProof/>
                <w:sz w:val="20"/>
                <w:szCs w:val="18"/>
              </w:rPr>
            </w:pPr>
            <w:r w:rsidRPr="002B560F">
              <w:rPr>
                <w:noProof/>
                <w:sz w:val="20"/>
                <w:szCs w:val="18"/>
              </w:rPr>
              <w:t>art. 6, par. 1 lettera a) del Regolamento generale sulla protezione dei dati (consenso dell’Acquirente)</w:t>
            </w:r>
          </w:p>
        </w:tc>
      </w:tr>
      <w:tr w:rsidR="00EF4397" w:rsidRPr="002B560F" w14:paraId="434DF067" w14:textId="77777777" w:rsidTr="00EF4397">
        <w:tc>
          <w:tcPr>
            <w:tcW w:w="4314" w:type="dxa"/>
          </w:tcPr>
          <w:p w14:paraId="0FD5E842" w14:textId="32C0B109" w:rsidR="00EF4397" w:rsidRPr="002B560F" w:rsidRDefault="00EF4397" w:rsidP="00EF4397">
            <w:pPr>
              <w:pStyle w:val="P68B1DB1-Normal25"/>
              <w:suppressAutoHyphens w:val="0"/>
              <w:autoSpaceDN/>
              <w:spacing w:line="23" w:lineRule="atLeast"/>
              <w:jc w:val="both"/>
              <w:textAlignment w:val="auto"/>
              <w:rPr>
                <w:noProof/>
                <w:sz w:val="20"/>
                <w:szCs w:val="18"/>
              </w:rPr>
            </w:pPr>
            <w:r w:rsidRPr="002B560F">
              <w:rPr>
                <w:sz w:val="20"/>
                <w:szCs w:val="18"/>
              </w:rPr>
              <w:t>Monitoraggio e analisi dell'attività degli Acquirenti tramite il Sito internet, anche allo scopo di informarli sulle transazioni non completate (si applica solo agli Acquirenti sul Sito internet che siano anche iscritti alla newsletter della Miniera) e per finalità statistiche e di marketing</w:t>
            </w:r>
          </w:p>
        </w:tc>
        <w:tc>
          <w:tcPr>
            <w:tcW w:w="4322" w:type="dxa"/>
          </w:tcPr>
          <w:p w14:paraId="1C3BF5B5" w14:textId="7EB32E9B" w:rsidR="00EF4397" w:rsidRPr="002B560F" w:rsidRDefault="00EF4397" w:rsidP="00EF4397">
            <w:pPr>
              <w:pStyle w:val="P68B1DB1-Normal25"/>
              <w:suppressAutoHyphens w:val="0"/>
              <w:autoSpaceDN/>
              <w:spacing w:line="23" w:lineRule="atLeast"/>
              <w:jc w:val="both"/>
              <w:textAlignment w:val="auto"/>
              <w:rPr>
                <w:noProof/>
                <w:sz w:val="20"/>
                <w:szCs w:val="18"/>
              </w:rPr>
            </w:pPr>
            <w:r w:rsidRPr="002B560F">
              <w:rPr>
                <w:noProof/>
                <w:sz w:val="20"/>
                <w:szCs w:val="18"/>
              </w:rPr>
              <w:t>art. 6, par. 1 lettera b) del RGPD (esecuzione di misure precontrattuali su richiesta dell’interessato ed esecuzione del contratto)</w:t>
            </w:r>
          </w:p>
        </w:tc>
      </w:tr>
      <w:tr w:rsidR="00A149BC" w:rsidRPr="002B560F" w14:paraId="6D523005" w14:textId="77777777" w:rsidTr="00EF4397">
        <w:tc>
          <w:tcPr>
            <w:tcW w:w="4314" w:type="dxa"/>
          </w:tcPr>
          <w:p w14:paraId="0DB3C176" w14:textId="6E0816CB"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lastRenderedPageBreak/>
              <w:t>Accertamento ed esercizio di un diritto in sede giudiziaria ed esecuzione di misure in relazione al processo di recupero crediti, difesa di un diritto in sede giudiziaria</w:t>
            </w:r>
          </w:p>
        </w:tc>
        <w:tc>
          <w:tcPr>
            <w:tcW w:w="4322" w:type="dxa"/>
          </w:tcPr>
          <w:p w14:paraId="441178C0" w14:textId="475F60CF" w:rsidR="00A149BC" w:rsidRPr="002B560F" w:rsidRDefault="008B12A9">
            <w:pPr>
              <w:pStyle w:val="P68B1DB1-Normal25"/>
              <w:suppressAutoHyphens w:val="0"/>
              <w:autoSpaceDN/>
              <w:spacing w:line="23" w:lineRule="atLeast"/>
              <w:jc w:val="both"/>
              <w:textAlignment w:val="auto"/>
              <w:rPr>
                <w:noProof/>
                <w:sz w:val="20"/>
                <w:szCs w:val="18"/>
              </w:rPr>
            </w:pPr>
            <w:r w:rsidRPr="002B560F">
              <w:rPr>
                <w:noProof/>
                <w:sz w:val="20"/>
                <w:szCs w:val="18"/>
              </w:rPr>
              <w:t xml:space="preserve">art. 6, par. 1 lettera f) del RGPD (legittimo interesse – accertamento, esercizio e difesa di un diritto in sede giudiziaria) </w:t>
            </w:r>
          </w:p>
        </w:tc>
      </w:tr>
    </w:tbl>
    <w:p w14:paraId="430951CA" w14:textId="28AFEA63" w:rsidR="00A149BC" w:rsidRPr="002B560F" w:rsidRDefault="00A149BC">
      <w:pPr>
        <w:suppressAutoHyphens w:val="0"/>
        <w:autoSpaceDN/>
        <w:spacing w:after="0" w:line="23" w:lineRule="atLeast"/>
        <w:ind w:left="426"/>
        <w:jc w:val="both"/>
        <w:textAlignment w:val="auto"/>
        <w:rPr>
          <w:rFonts w:ascii="Lato" w:hAnsi="Lato"/>
          <w:noProof/>
          <w:sz w:val="24"/>
        </w:rPr>
      </w:pPr>
    </w:p>
    <w:p w14:paraId="7F0E1CC6" w14:textId="77777777" w:rsidR="00EF4397" w:rsidRPr="002B560F" w:rsidRDefault="00EF4397" w:rsidP="00EF4397">
      <w:pPr>
        <w:numPr>
          <w:ilvl w:val="1"/>
          <w:numId w:val="12"/>
        </w:numPr>
        <w:tabs>
          <w:tab w:val="clear" w:pos="1440"/>
        </w:tabs>
        <w:suppressAutoHyphens w:val="0"/>
        <w:autoSpaceDN/>
        <w:spacing w:after="0" w:line="23" w:lineRule="atLeast"/>
        <w:ind w:left="426" w:hanging="426"/>
        <w:jc w:val="both"/>
        <w:textAlignment w:val="auto"/>
        <w:rPr>
          <w:rFonts w:ascii="Lato" w:hAnsi="Lato"/>
          <w:sz w:val="24"/>
          <w:szCs w:val="24"/>
        </w:rPr>
      </w:pPr>
      <w:r w:rsidRPr="002B560F">
        <w:rPr>
          <w:rFonts w:ascii="Lato" w:hAnsi="Lato"/>
          <w:sz w:val="24"/>
        </w:rPr>
        <w:t>I destinatari dei Suoi Dati personali possono essere dipendenti autorizzati dei Contitolari, soggetti che forniscono servizi ai Contitolari, in particolare assistenza informatica al Sito internet e servizi legali o di marketing, nonché soggetti autorizzati a ricevere i dati in base alle norme di legge.</w:t>
      </w:r>
    </w:p>
    <w:p w14:paraId="0F2200F1" w14:textId="77777777"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I Suoi dati personali saranno conservati:</w:t>
      </w:r>
    </w:p>
    <w:p w14:paraId="268AE855" w14:textId="77777777" w:rsidR="00A149BC" w:rsidRPr="002B560F" w:rsidRDefault="008B12A9">
      <w:pPr>
        <w:pStyle w:val="P68B1DB1-Normal22"/>
        <w:numPr>
          <w:ilvl w:val="0"/>
          <w:numId w:val="13"/>
        </w:numPr>
        <w:tabs>
          <w:tab w:val="clear" w:pos="720"/>
        </w:tabs>
        <w:suppressAutoHyphens w:val="0"/>
        <w:autoSpaceDN/>
        <w:spacing w:after="0" w:line="23" w:lineRule="atLeast"/>
        <w:ind w:left="709" w:hanging="283"/>
        <w:jc w:val="both"/>
        <w:textAlignment w:val="auto"/>
        <w:rPr>
          <w:noProof/>
        </w:rPr>
      </w:pPr>
      <w:r w:rsidRPr="002B560F">
        <w:rPr>
          <w:noProof/>
        </w:rPr>
        <w:t>per la durata del contratto con Lei stipulato o della collaborazione in corso,</w:t>
      </w:r>
    </w:p>
    <w:p w14:paraId="39FFC2FF" w14:textId="77777777" w:rsidR="00A149BC" w:rsidRPr="002B560F" w:rsidRDefault="008B12A9">
      <w:pPr>
        <w:pStyle w:val="P68B1DB1-Normal22"/>
        <w:numPr>
          <w:ilvl w:val="0"/>
          <w:numId w:val="13"/>
        </w:numPr>
        <w:tabs>
          <w:tab w:val="clear" w:pos="720"/>
        </w:tabs>
        <w:suppressAutoHyphens w:val="0"/>
        <w:autoSpaceDN/>
        <w:spacing w:after="0" w:line="23" w:lineRule="atLeast"/>
        <w:ind w:left="709" w:hanging="283"/>
        <w:jc w:val="both"/>
        <w:textAlignment w:val="auto"/>
        <w:rPr>
          <w:noProof/>
        </w:rPr>
      </w:pPr>
      <w:r w:rsidRPr="002B560F">
        <w:rPr>
          <w:noProof/>
        </w:rPr>
        <w:t>fintanto che Lei non presenterà opposizione al trattamento dei dati - nel caso in cui il trattamento dei dati personali avvenga sulla base del cosiddetto legittimo interesse,</w:t>
      </w:r>
    </w:p>
    <w:p w14:paraId="23E87A5E" w14:textId="77777777" w:rsidR="00A149BC" w:rsidRPr="002B560F" w:rsidRDefault="008B12A9">
      <w:pPr>
        <w:pStyle w:val="P68B1DB1-Normal22"/>
        <w:numPr>
          <w:ilvl w:val="0"/>
          <w:numId w:val="13"/>
        </w:numPr>
        <w:tabs>
          <w:tab w:val="clear" w:pos="720"/>
        </w:tabs>
        <w:suppressAutoHyphens w:val="0"/>
        <w:autoSpaceDN/>
        <w:spacing w:after="0" w:line="23" w:lineRule="atLeast"/>
        <w:ind w:left="709" w:hanging="283"/>
        <w:jc w:val="both"/>
        <w:textAlignment w:val="auto"/>
        <w:rPr>
          <w:noProof/>
        </w:rPr>
      </w:pPr>
      <w:r w:rsidRPr="002B560F">
        <w:rPr>
          <w:noProof/>
        </w:rPr>
        <w:t>fino alla revoca del consenso, tenuto conto che ha Lei ha il diritto di revocare il consenso in qualsiasi momento, senza che ciò pregiudichi la liceità del trattamento che è stato effettuato sulla base del consenso prima della revoca,</w:t>
      </w:r>
    </w:p>
    <w:p w14:paraId="28AB37CD" w14:textId="77777777" w:rsidR="00A149BC" w:rsidRPr="002B560F" w:rsidRDefault="008B12A9">
      <w:pPr>
        <w:pStyle w:val="P68B1DB1-Normal22"/>
        <w:numPr>
          <w:ilvl w:val="0"/>
          <w:numId w:val="13"/>
        </w:numPr>
        <w:tabs>
          <w:tab w:val="clear" w:pos="720"/>
        </w:tabs>
        <w:suppressAutoHyphens w:val="0"/>
        <w:autoSpaceDN/>
        <w:spacing w:after="0" w:line="23" w:lineRule="atLeast"/>
        <w:ind w:left="709" w:hanging="283"/>
        <w:jc w:val="both"/>
        <w:textAlignment w:val="auto"/>
        <w:rPr>
          <w:noProof/>
        </w:rPr>
      </w:pPr>
      <w:r w:rsidRPr="002B560F">
        <w:rPr>
          <w:noProof/>
        </w:rPr>
        <w:t>per il periodo di tempo che le disposizioni di legge pertinenti stabiliscono per la conservazione dei dati o fino alla scadenza del termine di prescrizione di eventuali reclami.</w:t>
      </w:r>
    </w:p>
    <w:p w14:paraId="4B886A2C" w14:textId="77777777"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In relazione al trattamento dei dati personali, Le spettano i seguenti diritti:</w:t>
      </w:r>
    </w:p>
    <w:p w14:paraId="4B5DE463" w14:textId="77777777" w:rsidR="00A149BC" w:rsidRPr="002B560F" w:rsidRDefault="008B12A9">
      <w:pPr>
        <w:pStyle w:val="P68B1DB1-Normal22"/>
        <w:numPr>
          <w:ilvl w:val="0"/>
          <w:numId w:val="14"/>
        </w:numPr>
        <w:suppressAutoHyphens w:val="0"/>
        <w:autoSpaceDN/>
        <w:spacing w:after="0" w:line="23" w:lineRule="atLeast"/>
        <w:ind w:left="709" w:hanging="283"/>
        <w:jc w:val="both"/>
        <w:textAlignment w:val="auto"/>
        <w:rPr>
          <w:noProof/>
        </w:rPr>
      </w:pPr>
      <w:r w:rsidRPr="002B560F">
        <w:rPr>
          <w:noProof/>
        </w:rPr>
        <w:t>il diritto di accedere al contenuto dei dati, il diritto di rettificare i dati, il diritto di cancellare i dati, il diritto di limitare il trattamento dei dati, il diritto di trasferire i dati,</w:t>
      </w:r>
    </w:p>
    <w:p w14:paraId="6C0F91F7" w14:textId="77777777" w:rsidR="00A149BC" w:rsidRPr="002B560F" w:rsidRDefault="008B12A9">
      <w:pPr>
        <w:pStyle w:val="P68B1DB1-Normal22"/>
        <w:numPr>
          <w:ilvl w:val="0"/>
          <w:numId w:val="14"/>
        </w:numPr>
        <w:suppressAutoHyphens w:val="0"/>
        <w:autoSpaceDN/>
        <w:spacing w:after="0" w:line="23" w:lineRule="atLeast"/>
        <w:ind w:left="709" w:hanging="283"/>
        <w:jc w:val="both"/>
        <w:textAlignment w:val="auto"/>
        <w:rPr>
          <w:noProof/>
        </w:rPr>
      </w:pPr>
      <w:r w:rsidRPr="002B560F">
        <w:rPr>
          <w:noProof/>
        </w:rPr>
        <w:t>il diritto di opporsi al trattamento dei dati - se il trattamento dei Suoi dati personali viene effettuato sulla base del c.d. legittimo interesse e alle condizioni previste dalle disposizioni del RGPD,</w:t>
      </w:r>
    </w:p>
    <w:p w14:paraId="2C5F8F11" w14:textId="577FE778" w:rsidR="00A149BC" w:rsidRPr="002B560F" w:rsidRDefault="008B12A9">
      <w:pPr>
        <w:pStyle w:val="P68B1DB1-Normal22"/>
        <w:numPr>
          <w:ilvl w:val="0"/>
          <w:numId w:val="14"/>
        </w:numPr>
        <w:suppressAutoHyphens w:val="0"/>
        <w:autoSpaceDN/>
        <w:spacing w:after="0" w:line="23" w:lineRule="atLeast"/>
        <w:ind w:left="709" w:hanging="283"/>
        <w:jc w:val="both"/>
        <w:textAlignment w:val="auto"/>
        <w:rPr>
          <w:noProof/>
        </w:rPr>
      </w:pPr>
      <w:r w:rsidRPr="002B560F">
        <w:rPr>
          <w:noProof/>
        </w:rPr>
        <w:t>il diritto di presentare reclamo all</w:t>
      </w:r>
      <w:r w:rsidR="00275F00" w:rsidRPr="002B560F">
        <w:rPr>
          <w:noProof/>
        </w:rPr>
        <w:t>’</w:t>
      </w:r>
      <w:r w:rsidRPr="002B560F">
        <w:rPr>
          <w:noProof/>
        </w:rPr>
        <w:t>organo di vigilanza (il presidente dell</w:t>
      </w:r>
      <w:r w:rsidR="00275F00" w:rsidRPr="002B560F">
        <w:rPr>
          <w:noProof/>
        </w:rPr>
        <w:t>’</w:t>
      </w:r>
      <w:r w:rsidRPr="002B560F">
        <w:rPr>
          <w:noProof/>
        </w:rPr>
        <w:t>Ufficio per la protezione dei dati personali) nel caso si ritenga che il trattamento dei dati personali violi le disposizioni del RGPD.</w:t>
      </w:r>
    </w:p>
    <w:p w14:paraId="268633A9" w14:textId="17C72902"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Tutti i diritti di cui sopra trovano applicazione nella misura risultante dalle disposizioni del RGPD.</w:t>
      </w:r>
    </w:p>
    <w:p w14:paraId="4E7CF7B6" w14:textId="2C51625A"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Lei ha diritto di esercitare i diritti che Le spettano, di cui ai precedenti paragrafi, nei confronti di ciascuno dei Contitolari, senza limitazioni.</w:t>
      </w:r>
    </w:p>
    <w:p w14:paraId="620ED613" w14:textId="6C5A7DEB"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Il conferimento dei Suoi dati personali è facoltativo, ma in alcuni casi necessario per stipulare o eseguire il Contratto di vendita.</w:t>
      </w:r>
    </w:p>
    <w:p w14:paraId="5C91BE90" w14:textId="338CCE56" w:rsidR="00A149BC" w:rsidRPr="002B560F" w:rsidRDefault="008B12A9">
      <w:pPr>
        <w:pStyle w:val="P68B1DB1-Normal22"/>
        <w:numPr>
          <w:ilvl w:val="1"/>
          <w:numId w:val="12"/>
        </w:numPr>
        <w:tabs>
          <w:tab w:val="clear" w:pos="1440"/>
        </w:tabs>
        <w:suppressAutoHyphens w:val="0"/>
        <w:autoSpaceDN/>
        <w:spacing w:after="0" w:line="23" w:lineRule="atLeast"/>
        <w:ind w:left="426" w:hanging="426"/>
        <w:jc w:val="both"/>
        <w:textAlignment w:val="auto"/>
        <w:rPr>
          <w:noProof/>
        </w:rPr>
      </w:pPr>
      <w:r w:rsidRPr="002B560F">
        <w:rPr>
          <w:noProof/>
        </w:rPr>
        <w:t>Nel corso del trattamento dei dati personali da parte dei Contitolari non è previsto alcun processo decisionale automatizzato, compresa la profilazione.</w:t>
      </w:r>
    </w:p>
    <w:p w14:paraId="15F98E55" w14:textId="3D694B16" w:rsidR="00A149BC" w:rsidRPr="002B560F" w:rsidRDefault="00A149BC">
      <w:pPr>
        <w:spacing w:after="0" w:line="23" w:lineRule="atLeast"/>
        <w:rPr>
          <w:rFonts w:ascii="Lato" w:hAnsi="Lato"/>
          <w:b/>
          <w:noProof/>
          <w:color w:val="000000"/>
          <w:sz w:val="24"/>
          <w:shd w:val="clear" w:color="auto" w:fill="FFFFFF"/>
        </w:rPr>
      </w:pPr>
    </w:p>
    <w:p w14:paraId="09904EFF" w14:textId="77777777" w:rsidR="00A149BC" w:rsidRPr="002B560F" w:rsidRDefault="008B12A9">
      <w:pPr>
        <w:pStyle w:val="P68B1DB1-Heading211"/>
        <w:spacing w:line="23" w:lineRule="atLeast"/>
        <w:jc w:val="center"/>
        <w:rPr>
          <w:noProof/>
        </w:rPr>
      </w:pPr>
      <w:r w:rsidRPr="002B560F">
        <w:rPr>
          <w:noProof/>
        </w:rPr>
        <w:t>§ 12</w:t>
      </w:r>
    </w:p>
    <w:p w14:paraId="0F1BB0B9" w14:textId="6A24319D" w:rsidR="00A149BC" w:rsidRPr="002B560F" w:rsidRDefault="008B12A9">
      <w:pPr>
        <w:pStyle w:val="P68B1DB1-Heading211"/>
        <w:spacing w:line="23" w:lineRule="atLeast"/>
        <w:jc w:val="center"/>
        <w:rPr>
          <w:noProof/>
        </w:rPr>
      </w:pPr>
      <w:r w:rsidRPr="002B560F">
        <w:rPr>
          <w:noProof/>
        </w:rPr>
        <w:t>Disposizioni finali</w:t>
      </w:r>
    </w:p>
    <w:p w14:paraId="624140E5" w14:textId="0411268D" w:rsidR="00A149BC" w:rsidRPr="002B560F" w:rsidRDefault="008B12A9">
      <w:pPr>
        <w:pStyle w:val="P68B1DB1-Normal26"/>
        <w:numPr>
          <w:ilvl w:val="0"/>
          <w:numId w:val="16"/>
        </w:numPr>
        <w:shd w:val="clear" w:color="auto" w:fill="FFFFFF"/>
        <w:tabs>
          <w:tab w:val="clear" w:pos="720"/>
        </w:tabs>
        <w:suppressAutoHyphens w:val="0"/>
        <w:autoSpaceDN/>
        <w:spacing w:after="0" w:line="23" w:lineRule="atLeast"/>
        <w:ind w:left="426" w:hanging="426"/>
        <w:jc w:val="both"/>
        <w:textAlignment w:val="auto"/>
        <w:rPr>
          <w:noProof/>
        </w:rPr>
      </w:pPr>
      <w:r w:rsidRPr="002B560F">
        <w:rPr>
          <w:noProof/>
        </w:rPr>
        <w:t xml:space="preserve">Nelle questioni non contemplate nei presenti Termini e condizioni, dal </w:t>
      </w:r>
      <w:r w:rsidR="00275F00" w:rsidRPr="002B560F">
        <w:rPr>
          <w:noProof/>
        </w:rPr>
        <w:t>“</w:t>
      </w:r>
      <w:r w:rsidRPr="002B560F">
        <w:rPr>
          <w:noProof/>
        </w:rPr>
        <w:t xml:space="preserve">Regolamento per la visita alla Miniera di Sale </w:t>
      </w:r>
      <w:r w:rsidR="00275F00" w:rsidRPr="002B560F">
        <w:rPr>
          <w:noProof/>
        </w:rPr>
        <w:t>“</w:t>
      </w:r>
      <w:r w:rsidRPr="002B560F">
        <w:rPr>
          <w:noProof/>
        </w:rPr>
        <w:t>Wieliczka</w:t>
      </w:r>
      <w:r w:rsidR="00275F00" w:rsidRPr="002B560F">
        <w:rPr>
          <w:noProof/>
        </w:rPr>
        <w:t>”</w:t>
      </w:r>
      <w:r w:rsidRPr="002B560F">
        <w:rPr>
          <w:noProof/>
        </w:rPr>
        <w:t xml:space="preserve"> e nell</w:t>
      </w:r>
      <w:r w:rsidR="00275F00" w:rsidRPr="002B560F">
        <w:rPr>
          <w:noProof/>
        </w:rPr>
        <w:t>’</w:t>
      </w:r>
      <w:r w:rsidRPr="002B560F">
        <w:rPr>
          <w:noProof/>
        </w:rPr>
        <w:t>Esposizione Sotterranea del Museo delle Saline di Wieliczka e alla Torre di gradazione</w:t>
      </w:r>
      <w:r w:rsidR="00275F00" w:rsidRPr="002B560F">
        <w:rPr>
          <w:noProof/>
        </w:rPr>
        <w:t>”</w:t>
      </w:r>
      <w:r w:rsidRPr="002B560F">
        <w:rPr>
          <w:noProof/>
        </w:rPr>
        <w:t xml:space="preserve"> e nei </w:t>
      </w:r>
      <w:r w:rsidR="00275F00" w:rsidRPr="002B560F">
        <w:rPr>
          <w:noProof/>
        </w:rPr>
        <w:t>“</w:t>
      </w:r>
      <w:r w:rsidRPr="002B560F">
        <w:rPr>
          <w:noProof/>
        </w:rPr>
        <w:t>Termini e condizioni per la fornitura di servizi per via elettronica</w:t>
      </w:r>
      <w:r w:rsidR="00275F00" w:rsidRPr="002B560F">
        <w:rPr>
          <w:noProof/>
        </w:rPr>
        <w:t>”</w:t>
      </w:r>
      <w:r w:rsidRPr="002B560F">
        <w:rPr>
          <w:noProof/>
        </w:rPr>
        <w:t>, si applicano le disposizioni di legge comunemente in vigore, comprese in particolare le disposizioni della Legge del 23 aprile 1964 Codice civile e della Legge del 30 maggio 2014 sui diritti dei consumatori.</w:t>
      </w:r>
    </w:p>
    <w:p w14:paraId="39182F83" w14:textId="2F604ADB" w:rsidR="00A149BC" w:rsidRPr="002B560F" w:rsidRDefault="008B12A9">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noProof/>
          <w:sz w:val="24"/>
        </w:rPr>
      </w:pPr>
      <w:r w:rsidRPr="002B560F">
        <w:rPr>
          <w:rFonts w:ascii="Lato" w:eastAsia="Times New Roman" w:hAnsi="Lato"/>
          <w:noProof/>
          <w:sz w:val="24"/>
        </w:rPr>
        <w:lastRenderedPageBreak/>
        <w:t>I presenti Termini e condizioni sono disponibili presso le Biglietterie in formato cartaceo e scaricabili dall</w:t>
      </w:r>
      <w:r w:rsidR="00275F00" w:rsidRPr="002B560F">
        <w:rPr>
          <w:rFonts w:ascii="Lato" w:eastAsia="Times New Roman" w:hAnsi="Lato"/>
          <w:noProof/>
          <w:sz w:val="24"/>
        </w:rPr>
        <w:t>’</w:t>
      </w:r>
      <w:r w:rsidRPr="002B560F">
        <w:rPr>
          <w:rFonts w:ascii="Lato" w:eastAsia="Times New Roman" w:hAnsi="Lato"/>
          <w:noProof/>
          <w:sz w:val="24"/>
        </w:rPr>
        <w:t xml:space="preserve">Acquirente sul sito web </w:t>
      </w:r>
      <w:hyperlink r:id="rId31" w:history="1">
        <w:r w:rsidRPr="002B560F">
          <w:rPr>
            <w:rStyle w:val="Hipercze"/>
            <w:rFonts w:ascii="Lato" w:eastAsia="Times New Roman" w:hAnsi="Lato"/>
            <w:noProof/>
            <w:sz w:val="24"/>
          </w:rPr>
          <w:t>www.kopalnia.pl</w:t>
        </w:r>
      </w:hyperlink>
      <w:r w:rsidRPr="002B560F">
        <w:rPr>
          <w:rFonts w:ascii="Lato" w:eastAsia="Times New Roman" w:hAnsi="Lato"/>
          <w:noProof/>
          <w:sz w:val="24"/>
        </w:rPr>
        <w:t xml:space="preserve">, nella sezione </w:t>
      </w:r>
      <w:r w:rsidR="00275F00" w:rsidRPr="002B560F">
        <w:rPr>
          <w:rFonts w:ascii="Lato" w:eastAsia="Times New Roman" w:hAnsi="Lato"/>
          <w:i/>
          <w:noProof/>
          <w:sz w:val="24"/>
        </w:rPr>
        <w:t>“</w:t>
      </w:r>
      <w:r w:rsidRPr="002B560F">
        <w:rPr>
          <w:rFonts w:ascii="Lato" w:eastAsia="Times New Roman" w:hAnsi="Lato"/>
          <w:noProof/>
          <w:sz w:val="24"/>
        </w:rPr>
        <w:t>Regolamenti</w:t>
      </w:r>
      <w:r w:rsidR="00275F00" w:rsidRPr="002B560F">
        <w:rPr>
          <w:rFonts w:ascii="Lato" w:eastAsia="Times New Roman" w:hAnsi="Lato"/>
          <w:i/>
          <w:noProof/>
          <w:sz w:val="24"/>
        </w:rPr>
        <w:t>”</w:t>
      </w:r>
      <w:r w:rsidRPr="002B560F">
        <w:rPr>
          <w:rFonts w:ascii="Lato" w:eastAsia="Times New Roman" w:hAnsi="Lato"/>
          <w:noProof/>
          <w:sz w:val="24"/>
        </w:rPr>
        <w:t>.</w:t>
      </w:r>
    </w:p>
    <w:p w14:paraId="1CD3E67A" w14:textId="2C807C93" w:rsidR="00A149BC" w:rsidRPr="002B560F" w:rsidRDefault="008B12A9">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Lato" w:eastAsia="Times New Roman" w:hAnsi="Lato"/>
          <w:noProof/>
          <w:sz w:val="24"/>
        </w:rPr>
      </w:pPr>
      <w:r w:rsidRPr="002B560F">
        <w:rPr>
          <w:rFonts w:ascii="Lato" w:eastAsia="Times New Roman" w:hAnsi="Lato"/>
          <w:noProof/>
          <w:sz w:val="24"/>
        </w:rPr>
        <w:t xml:space="preserve">KSW S.A. si riserva il diritto di modificare i presenti Termini e condizioni in qualsiasi momento, a condizione che la modifica entri in vigore alla data di pubblicazione dei Termini e condizioni modificati sul sito web </w:t>
      </w:r>
      <w:hyperlink r:id="rId32" w:history="1">
        <w:r w:rsidRPr="002B560F">
          <w:rPr>
            <w:rStyle w:val="Hipercze"/>
            <w:rFonts w:ascii="Lato" w:eastAsia="Times New Roman" w:hAnsi="Lato"/>
            <w:noProof/>
            <w:sz w:val="24"/>
          </w:rPr>
          <w:t>www.kopalnia.pl</w:t>
        </w:r>
      </w:hyperlink>
      <w:r w:rsidRPr="002B560F">
        <w:rPr>
          <w:rFonts w:ascii="Lato" w:eastAsia="Times New Roman" w:hAnsi="Lato"/>
          <w:noProof/>
          <w:sz w:val="24"/>
        </w:rPr>
        <w:t xml:space="preserve"> e si applichi solo ai Contratti di vendita stipulati dopo tale data.</w:t>
      </w:r>
    </w:p>
    <w:p w14:paraId="7F4CE0FA" w14:textId="41CFCE09" w:rsidR="00A149BC" w:rsidRPr="002B560F" w:rsidRDefault="008B12A9">
      <w:pPr>
        <w:pStyle w:val="P68B1DB1-Normal26"/>
        <w:numPr>
          <w:ilvl w:val="0"/>
          <w:numId w:val="16"/>
        </w:numPr>
        <w:shd w:val="clear" w:color="auto" w:fill="FFFFFF"/>
        <w:tabs>
          <w:tab w:val="clear" w:pos="720"/>
        </w:tabs>
        <w:suppressAutoHyphens w:val="0"/>
        <w:autoSpaceDN/>
        <w:spacing w:after="0" w:line="23" w:lineRule="atLeast"/>
        <w:ind w:left="426" w:hanging="426"/>
        <w:jc w:val="both"/>
        <w:textAlignment w:val="auto"/>
        <w:rPr>
          <w:noProof/>
        </w:rPr>
      </w:pPr>
      <w:r w:rsidRPr="002B560F">
        <w:rPr>
          <w:noProof/>
        </w:rPr>
        <w:t>I presenti Termini e condizioni non escludono la stipula di un Contratto di vendita con l</w:t>
      </w:r>
      <w:r w:rsidR="00275F00" w:rsidRPr="002B560F">
        <w:rPr>
          <w:noProof/>
        </w:rPr>
        <w:t>’</w:t>
      </w:r>
      <w:r w:rsidRPr="002B560F">
        <w:rPr>
          <w:noProof/>
        </w:rPr>
        <w:t>Acquirente su altre basi concordate con lui individualmente.</w:t>
      </w:r>
    </w:p>
    <w:p w14:paraId="69FA71B5" w14:textId="77777777" w:rsidR="00810536" w:rsidRPr="002B560F" w:rsidRDefault="008B12A9" w:rsidP="00810536">
      <w:pPr>
        <w:pStyle w:val="P68B1DB1-Normal26"/>
        <w:numPr>
          <w:ilvl w:val="0"/>
          <w:numId w:val="16"/>
        </w:numPr>
        <w:shd w:val="clear" w:color="auto" w:fill="FFFFFF"/>
        <w:tabs>
          <w:tab w:val="clear" w:pos="720"/>
        </w:tabs>
        <w:suppressAutoHyphens w:val="0"/>
        <w:autoSpaceDN/>
        <w:spacing w:after="0" w:line="23" w:lineRule="atLeast"/>
        <w:ind w:left="426" w:hanging="426"/>
        <w:jc w:val="both"/>
        <w:textAlignment w:val="auto"/>
        <w:rPr>
          <w:noProof/>
        </w:rPr>
      </w:pPr>
      <w:r w:rsidRPr="002B560F">
        <w:rPr>
          <w:noProof/>
        </w:rPr>
        <w:t>Gli allegati ai presenti Termini e condizioni ne costituiscono parte integrante.</w:t>
      </w:r>
    </w:p>
    <w:p w14:paraId="6C6F1789" w14:textId="08B547D0" w:rsidR="00002E17" w:rsidRPr="002B560F" w:rsidRDefault="006A0918" w:rsidP="00002E17">
      <w:pPr>
        <w:numPr>
          <w:ilvl w:val="0"/>
          <w:numId w:val="16"/>
        </w:numPr>
        <w:shd w:val="clear" w:color="auto" w:fill="FFFFFF" w:themeFill="background1"/>
        <w:tabs>
          <w:tab w:val="clear" w:pos="720"/>
        </w:tabs>
        <w:suppressAutoHyphens w:val="0"/>
        <w:autoSpaceDN/>
        <w:spacing w:after="0" w:line="23" w:lineRule="atLeast"/>
        <w:ind w:left="426" w:hanging="426"/>
        <w:jc w:val="both"/>
        <w:textAlignment w:val="auto"/>
        <w:rPr>
          <w:rFonts w:ascii="Lato" w:eastAsia="Times New Roman" w:hAnsi="Lato"/>
          <w:sz w:val="24"/>
          <w:szCs w:val="24"/>
          <w:lang w:eastAsia="pl-PL"/>
        </w:rPr>
      </w:pPr>
      <w:bookmarkStart w:id="5" w:name="_Hlk214017474"/>
      <w:r w:rsidRPr="002B560F">
        <w:rPr>
          <w:rFonts w:ascii="Lato" w:eastAsia="Times New Roman" w:hAnsi="Lato"/>
          <w:sz w:val="24"/>
          <w:szCs w:val="24"/>
          <w:lang w:eastAsia="pl-PL"/>
        </w:rPr>
        <w:t xml:space="preserve">I presenti Termini e condizioni entrano in vigore il 1º </w:t>
      </w:r>
      <w:r w:rsidR="00BC048B" w:rsidRPr="002B560F">
        <w:rPr>
          <w:rFonts w:ascii="Lato" w:eastAsia="Times New Roman" w:hAnsi="Lato"/>
          <w:sz w:val="24"/>
          <w:szCs w:val="24"/>
          <w:lang w:eastAsia="pl-PL"/>
        </w:rPr>
        <w:t>gennaio</w:t>
      </w:r>
      <w:r w:rsidRPr="002B560F">
        <w:rPr>
          <w:rFonts w:ascii="Lato" w:eastAsia="Times New Roman" w:hAnsi="Lato"/>
          <w:sz w:val="24"/>
          <w:szCs w:val="24"/>
          <w:lang w:eastAsia="pl-PL"/>
        </w:rPr>
        <w:t xml:space="preserve"> 2026</w:t>
      </w:r>
      <w:r w:rsidR="00002E17" w:rsidRPr="002B560F">
        <w:rPr>
          <w:rFonts w:ascii="Lato" w:eastAsia="Times New Roman" w:hAnsi="Lato"/>
          <w:sz w:val="24"/>
          <w:szCs w:val="24"/>
          <w:lang w:eastAsia="pl-PL"/>
        </w:rPr>
        <w:t>.</w:t>
      </w:r>
    </w:p>
    <w:bookmarkEnd w:id="5"/>
    <w:p w14:paraId="54E3D37B" w14:textId="1CE69C2C" w:rsidR="00810536" w:rsidRPr="002B560F" w:rsidRDefault="00810536" w:rsidP="00EF4397">
      <w:pPr>
        <w:pStyle w:val="P68B1DB1-Normal26"/>
        <w:shd w:val="clear" w:color="auto" w:fill="FFFFFF"/>
        <w:suppressAutoHyphens w:val="0"/>
        <w:autoSpaceDN/>
        <w:spacing w:after="0" w:line="23" w:lineRule="atLeast"/>
        <w:ind w:left="426"/>
        <w:jc w:val="both"/>
        <w:textAlignment w:val="auto"/>
        <w:rPr>
          <w:noProof/>
        </w:rPr>
      </w:pPr>
    </w:p>
    <w:p w14:paraId="23F04E8A" w14:textId="0BEBA509" w:rsidR="00A149BC" w:rsidRPr="002B560F" w:rsidRDefault="00A149BC">
      <w:pPr>
        <w:shd w:val="clear" w:color="auto" w:fill="FFFFFF"/>
        <w:suppressAutoHyphens w:val="0"/>
        <w:autoSpaceDN/>
        <w:spacing w:after="0" w:line="23" w:lineRule="atLeast"/>
        <w:jc w:val="both"/>
        <w:textAlignment w:val="auto"/>
        <w:rPr>
          <w:rFonts w:ascii="Lato" w:eastAsia="Times New Roman" w:hAnsi="Lato"/>
          <w:noProof/>
          <w:sz w:val="24"/>
        </w:rPr>
      </w:pPr>
    </w:p>
    <w:p w14:paraId="67F4BC75" w14:textId="46D9932F" w:rsidR="00A149BC" w:rsidRPr="002B560F" w:rsidRDefault="008B12A9">
      <w:pPr>
        <w:pStyle w:val="P68B1DB1-Heading227"/>
        <w:spacing w:line="23" w:lineRule="atLeast"/>
        <w:rPr>
          <w:noProof/>
        </w:rPr>
      </w:pPr>
      <w:r w:rsidRPr="002B560F">
        <w:rPr>
          <w:noProof/>
        </w:rPr>
        <w:t>Allegati:</w:t>
      </w:r>
    </w:p>
    <w:p w14:paraId="3AB35AF0" w14:textId="77B83DF4" w:rsidR="00A149BC" w:rsidRPr="002B560F" w:rsidRDefault="008B12A9">
      <w:pPr>
        <w:pStyle w:val="P68B1DB1-Normal26"/>
        <w:numPr>
          <w:ilvl w:val="0"/>
          <w:numId w:val="17"/>
        </w:numPr>
        <w:shd w:val="clear" w:color="auto" w:fill="FFFFFF"/>
        <w:suppressAutoHyphens w:val="0"/>
        <w:autoSpaceDN/>
        <w:spacing w:after="0" w:line="23" w:lineRule="atLeast"/>
        <w:ind w:left="426" w:hanging="426"/>
        <w:jc w:val="both"/>
        <w:textAlignment w:val="auto"/>
        <w:rPr>
          <w:noProof/>
        </w:rPr>
      </w:pPr>
      <w:r w:rsidRPr="002B560F">
        <w:rPr>
          <w:noProof/>
        </w:rPr>
        <w:t xml:space="preserve">Prezzi dei servizi turistici della Miniera di Sale </w:t>
      </w:r>
      <w:r w:rsidR="00275F00" w:rsidRPr="002B560F">
        <w:rPr>
          <w:noProof/>
        </w:rPr>
        <w:t>“</w:t>
      </w:r>
      <w:r w:rsidRPr="002B560F">
        <w:rPr>
          <w:noProof/>
        </w:rPr>
        <w:t>Wieliczka</w:t>
      </w:r>
      <w:r w:rsidR="00275F00" w:rsidRPr="002B560F">
        <w:rPr>
          <w:noProof/>
        </w:rPr>
        <w:t>”</w:t>
      </w:r>
      <w:r w:rsidRPr="002B560F">
        <w:rPr>
          <w:noProof/>
        </w:rPr>
        <w:t xml:space="preserve"> e del Museo delle Saline di Cracovia nell</w:t>
      </w:r>
      <w:r w:rsidR="00275F00" w:rsidRPr="002B560F">
        <w:rPr>
          <w:noProof/>
        </w:rPr>
        <w:t>’</w:t>
      </w:r>
      <w:r w:rsidRPr="002B560F">
        <w:rPr>
          <w:noProof/>
        </w:rPr>
        <w:t>ambito del Percorso Turistico, del Percorso Minerario e della Torre di Gradazione</w:t>
      </w:r>
      <w:r w:rsidR="00B91311" w:rsidRPr="002B560F">
        <w:rPr>
          <w:noProof/>
        </w:rPr>
        <w:t>.</w:t>
      </w:r>
    </w:p>
    <w:p w14:paraId="58E5096D" w14:textId="77777777" w:rsidR="00A149BC" w:rsidRPr="002B560F" w:rsidRDefault="008B12A9">
      <w:pPr>
        <w:pStyle w:val="P68B1DB1-Normal26"/>
        <w:numPr>
          <w:ilvl w:val="0"/>
          <w:numId w:val="17"/>
        </w:numPr>
        <w:shd w:val="clear" w:color="auto" w:fill="FFFFFF"/>
        <w:suppressAutoHyphens w:val="0"/>
        <w:autoSpaceDN/>
        <w:spacing w:after="0" w:line="23" w:lineRule="atLeast"/>
        <w:ind w:left="426" w:hanging="426"/>
        <w:jc w:val="both"/>
        <w:textAlignment w:val="auto"/>
        <w:rPr>
          <w:noProof/>
        </w:rPr>
      </w:pPr>
      <w:r w:rsidRPr="002B560F">
        <w:rPr>
          <w:noProof/>
        </w:rPr>
        <w:t>Informativa sul diritto del Consumatore di esercitare il diritto di recesso dal contratto, unitamente al modello della dichiarazione di recesso dal contratto.</w:t>
      </w:r>
    </w:p>
    <w:p w14:paraId="72E0B78E" w14:textId="77777777" w:rsidR="00B91311" w:rsidRPr="002B560F" w:rsidRDefault="00B91311" w:rsidP="00B91311">
      <w:pPr>
        <w:numPr>
          <w:ilvl w:val="0"/>
          <w:numId w:val="17"/>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rPr>
      </w:pPr>
      <w:r w:rsidRPr="002B560F">
        <w:rPr>
          <w:rFonts w:ascii="Lato" w:hAnsi="Lato"/>
          <w:sz w:val="24"/>
        </w:rPr>
        <w:t>Regolamento di accesso e sosta.</w:t>
      </w:r>
    </w:p>
    <w:p w14:paraId="146146AB" w14:textId="77777777" w:rsidR="00B91311" w:rsidRPr="002B560F" w:rsidRDefault="00B91311" w:rsidP="00B91311">
      <w:pPr>
        <w:pStyle w:val="P68B1DB1-Normal26"/>
        <w:shd w:val="clear" w:color="auto" w:fill="FFFFFF"/>
        <w:suppressAutoHyphens w:val="0"/>
        <w:autoSpaceDN/>
        <w:spacing w:after="0" w:line="23" w:lineRule="atLeast"/>
        <w:ind w:left="426"/>
        <w:jc w:val="both"/>
        <w:textAlignment w:val="auto"/>
        <w:rPr>
          <w:noProof/>
        </w:rPr>
      </w:pPr>
    </w:p>
    <w:p w14:paraId="6455DC6B" w14:textId="77777777" w:rsidR="00A149BC" w:rsidRPr="002B560F" w:rsidRDefault="008B12A9">
      <w:pPr>
        <w:pStyle w:val="P68B1DB1-Normal26"/>
        <w:suppressAutoHyphens w:val="0"/>
        <w:rPr>
          <w:noProof/>
        </w:rPr>
      </w:pPr>
      <w:r w:rsidRPr="002B560F">
        <w:rPr>
          <w:noProof/>
        </w:rPr>
        <w:br w:type="page"/>
      </w:r>
    </w:p>
    <w:p w14:paraId="23521B0F" w14:textId="77777777" w:rsidR="001669A4" w:rsidRPr="002B560F" w:rsidRDefault="001669A4" w:rsidP="001669A4">
      <w:pPr>
        <w:pStyle w:val="Nagwek3"/>
        <w:rPr>
          <w:rFonts w:ascii="Lato" w:hAnsi="Lato"/>
          <w:color w:val="000000"/>
          <w:shd w:val="clear" w:color="auto" w:fill="FFFFFF"/>
        </w:rPr>
      </w:pPr>
      <w:r w:rsidRPr="002B560F">
        <w:rPr>
          <w:rFonts w:ascii="Lato" w:hAnsi="Lato"/>
          <w:b/>
          <w:color w:val="2F5496" w:themeColor="accent1" w:themeShade="BF"/>
          <w:sz w:val="26"/>
        </w:rPr>
        <w:lastRenderedPageBreak/>
        <w:t>Allegato 1</w:t>
      </w:r>
      <w:r w:rsidRPr="002B560F">
        <w:rPr>
          <w:shd w:val="clear" w:color="auto" w:fill="FFFFFF"/>
        </w:rPr>
        <w:br/>
      </w:r>
      <w:r w:rsidRPr="002B560F">
        <w:rPr>
          <w:rFonts w:ascii="Lato" w:eastAsia="Times New Roman" w:hAnsi="Lato"/>
        </w:rPr>
        <w:t>Prezzi dei servizi turistici della Miniera di Sale “Wieliczka” e del Museo delle Saline di Cracovia nell’ambito del Percorso Turistico, del Percorso Minatori e della Torre di Gradazione</w:t>
      </w:r>
      <w:r w:rsidRPr="002B560F">
        <w:rPr>
          <w:rFonts w:ascii="Lato" w:hAnsi="Lato"/>
          <w:color w:val="000000"/>
          <w:shd w:val="clear" w:color="auto" w:fill="FFFFFF"/>
        </w:rPr>
        <w:t xml:space="preserve"> </w:t>
      </w:r>
    </w:p>
    <w:p w14:paraId="1FE4D51C" w14:textId="77777777" w:rsidR="001669A4" w:rsidRPr="002B560F" w:rsidRDefault="001669A4" w:rsidP="001669A4"/>
    <w:p w14:paraId="28D051AA" w14:textId="77777777" w:rsidR="001669A4" w:rsidRPr="002B560F" w:rsidRDefault="001669A4" w:rsidP="001669A4">
      <w:pPr>
        <w:ind w:hanging="120"/>
        <w:jc w:val="center"/>
        <w:rPr>
          <w:rFonts w:ascii="Lato" w:hAnsi="Lato"/>
          <w:b/>
          <w:sz w:val="2"/>
        </w:rPr>
      </w:pPr>
    </w:p>
    <w:p w14:paraId="5AD9ACF7" w14:textId="77777777" w:rsidR="001669A4" w:rsidRPr="002B560F" w:rsidRDefault="001669A4" w:rsidP="001669A4">
      <w:pPr>
        <w:pStyle w:val="P68B1DB1-Nessunaspaziatura1"/>
        <w:jc w:val="center"/>
      </w:pPr>
      <w:r w:rsidRPr="002B560F">
        <w:t>Prezzi dei servizi turistici della Miniera di Sale “Wieliczka”</w:t>
      </w:r>
    </w:p>
    <w:p w14:paraId="6BCD6123" w14:textId="77777777" w:rsidR="001669A4" w:rsidRPr="002B560F" w:rsidRDefault="001669A4" w:rsidP="001669A4">
      <w:pPr>
        <w:pStyle w:val="P68B1DB1-Nessunaspaziatura1"/>
        <w:jc w:val="center"/>
      </w:pPr>
      <w:r w:rsidRPr="002B560F">
        <w:t>e del Museo delle Saline di Cracovia nell’ambito del Percorso Turistico, del Percorso Minerario e della Torre di Gradazione</w:t>
      </w:r>
    </w:p>
    <w:p w14:paraId="41145AA6" w14:textId="77777777" w:rsidR="001669A4" w:rsidRPr="002B560F" w:rsidRDefault="001669A4" w:rsidP="001669A4">
      <w:pPr>
        <w:rPr>
          <w:rFonts w:ascii="Lato" w:hAnsi="Lato"/>
          <w:b/>
          <w:sz w:val="2"/>
          <w:u w:val="single"/>
        </w:rPr>
      </w:pPr>
    </w:p>
    <w:p w14:paraId="4DC886D4" w14:textId="77777777" w:rsidR="00810536" w:rsidRPr="002B560F" w:rsidRDefault="00810536" w:rsidP="001669A4">
      <w:pPr>
        <w:pStyle w:val="P68B1DB1-Nessunaspaziatura2"/>
        <w:tabs>
          <w:tab w:val="left" w:pos="6521"/>
        </w:tabs>
      </w:pPr>
    </w:p>
    <w:p w14:paraId="44E6718A" w14:textId="238129B3" w:rsidR="001669A4" w:rsidRPr="002B560F" w:rsidRDefault="001669A4" w:rsidP="001669A4">
      <w:pPr>
        <w:pStyle w:val="P68B1DB1-Nessunaspaziatura2"/>
        <w:tabs>
          <w:tab w:val="left" w:pos="6521"/>
        </w:tabs>
      </w:pPr>
      <w:r w:rsidRPr="002B560F">
        <w:t>Definizioni:</w:t>
      </w:r>
    </w:p>
    <w:p w14:paraId="3F059FFE" w14:textId="77777777" w:rsidR="00810536" w:rsidRPr="002B560F" w:rsidRDefault="00810536" w:rsidP="001669A4">
      <w:pPr>
        <w:pStyle w:val="P68B1DB1-Nessunaspaziatura2"/>
        <w:tabs>
          <w:tab w:val="left" w:pos="6521"/>
        </w:tabs>
      </w:pPr>
    </w:p>
    <w:p w14:paraId="495702CA" w14:textId="6A036E23" w:rsidR="00002E17" w:rsidRPr="002B560F" w:rsidRDefault="000009CF" w:rsidP="00002E17">
      <w:pPr>
        <w:rPr>
          <w:rFonts w:ascii="Lato" w:eastAsia="Lato" w:hAnsi="Lato" w:cs="Lato"/>
          <w:sz w:val="20"/>
          <w:lang w:val="es-ES"/>
        </w:rPr>
      </w:pPr>
      <w:bookmarkStart w:id="6" w:name="_Hlk214017517"/>
      <w:r w:rsidRPr="002B560F">
        <w:rPr>
          <w:rFonts w:ascii="Lato" w:eastAsia="Lato" w:hAnsi="Lato" w:cs="Lato"/>
          <w:b/>
          <w:sz w:val="20"/>
          <w:lang w:val="es-ES"/>
        </w:rPr>
        <w:t>Bassa stagione</w:t>
      </w:r>
      <w:r w:rsidRPr="002B560F">
        <w:rPr>
          <w:rFonts w:ascii="Lato" w:eastAsia="Lato" w:hAnsi="Lato" w:cs="Lato"/>
          <w:sz w:val="20"/>
          <w:lang w:val="es-ES"/>
        </w:rPr>
        <w:t xml:space="preserve"> – dal 1º gennaio al 30 aprile 2026 e dal 1º ottobre al 31 dicembre 2026</w:t>
      </w:r>
    </w:p>
    <w:p w14:paraId="2A12E463" w14:textId="731F81AB" w:rsidR="00002E17" w:rsidRPr="002B560F" w:rsidRDefault="000009CF" w:rsidP="00002E17">
      <w:r w:rsidRPr="002B560F">
        <w:rPr>
          <w:rFonts w:ascii="Lato" w:eastAsia="Lato" w:hAnsi="Lato" w:cs="Lato"/>
          <w:b/>
          <w:sz w:val="20"/>
        </w:rPr>
        <w:t>Alta stagione</w:t>
      </w:r>
      <w:r w:rsidRPr="002B560F">
        <w:rPr>
          <w:rFonts w:ascii="Lato" w:eastAsia="Lato" w:hAnsi="Lato" w:cs="Lato"/>
          <w:sz w:val="20"/>
        </w:rPr>
        <w:t xml:space="preserve"> – dal 1º maggio al 30 settembre 2026</w:t>
      </w:r>
    </w:p>
    <w:bookmarkEnd w:id="6"/>
    <w:p w14:paraId="7F1FCEEB" w14:textId="77777777" w:rsidR="001669A4" w:rsidRPr="002B560F" w:rsidRDefault="001669A4" w:rsidP="001669A4">
      <w:pPr>
        <w:pStyle w:val="P68B1DB1-Normale4"/>
        <w:suppressAutoHyphens w:val="0"/>
        <w:rPr>
          <w:rFonts w:eastAsia="Times New Roman"/>
        </w:rPr>
      </w:pPr>
      <w:r w:rsidRPr="002B560F">
        <w:br w:type="page"/>
      </w:r>
    </w:p>
    <w:p w14:paraId="7B679EEA" w14:textId="77777777" w:rsidR="001524A5" w:rsidRPr="002B560F" w:rsidRDefault="001524A5" w:rsidP="001524A5">
      <w:pPr>
        <w:pStyle w:val="Nagwek4"/>
      </w:pPr>
      <w:r w:rsidRPr="002B560F">
        <w:lastRenderedPageBreak/>
        <w:t>PERCORSO TURISTICO</w:t>
      </w:r>
    </w:p>
    <w:p w14:paraId="514876E9" w14:textId="77777777" w:rsidR="001524A5" w:rsidRPr="002B560F" w:rsidRDefault="001524A5" w:rsidP="001524A5">
      <w:pPr>
        <w:pStyle w:val="Nagwek5"/>
      </w:pPr>
      <w:r w:rsidRPr="002B560F">
        <w:t>PERCORSO TURISTICO ED ESPOSIZIONE SOTTERRANEA “MUSEO DELLE SALINE DI CRACOVIA WIELICZKA” – visita in polacco per turisti individuali</w:t>
      </w:r>
    </w:p>
    <w:p w14:paraId="5586F76F" w14:textId="77777777" w:rsidR="00326BC8" w:rsidRPr="002B560F" w:rsidRDefault="00326BC8" w:rsidP="00326BC8"/>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998"/>
        <w:gridCol w:w="1067"/>
        <w:gridCol w:w="992"/>
      </w:tblGrid>
      <w:tr w:rsidR="007F1338" w:rsidRPr="002B560F" w14:paraId="6847264A"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67476661" w14:textId="101D168F" w:rsidR="007F1338" w:rsidRPr="002B560F" w:rsidRDefault="007F1338" w:rsidP="00852CB5">
            <w:pPr>
              <w:jc w:val="center"/>
              <w:rPr>
                <w:rFonts w:ascii="Lato" w:eastAsia="Lato" w:hAnsi="Lato" w:cs="Lato"/>
                <w:sz w:val="20"/>
                <w:szCs w:val="20"/>
              </w:rPr>
            </w:pPr>
            <w:r w:rsidRPr="002B560F">
              <w:rPr>
                <w:rFonts w:ascii="Lato" w:hAnsi="Lato"/>
              </w:rPr>
              <w:t>Periodo di validità:</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392F8AA1" w14:textId="5EFA71E8" w:rsidR="007F1338" w:rsidRPr="002B560F" w:rsidRDefault="007F1338"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6FE611D6" w14:textId="6159DF0C" w:rsidR="007F1338" w:rsidRPr="002B560F" w:rsidRDefault="007F1338"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326BC8" w:rsidRPr="002B560F" w14:paraId="75F5E845" w14:textId="77777777" w:rsidTr="00326BC8">
        <w:trPr>
          <w:trHeight w:val="55"/>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0C94E64A" w14:textId="367D9AD7" w:rsidR="00326BC8" w:rsidRPr="002B560F" w:rsidRDefault="00326BC8" w:rsidP="00326BC8">
            <w:pPr>
              <w:rPr>
                <w:rFonts w:ascii="lato bold" w:eastAsia="lato bold" w:hAnsi="lato bold" w:cs="lato bold"/>
                <w:sz w:val="18"/>
                <w:szCs w:val="18"/>
              </w:rPr>
            </w:pPr>
            <w:r w:rsidRPr="002B560F">
              <w:rPr>
                <w:rFonts w:ascii="Lato" w:hAnsi="Lato"/>
                <w:sz w:val="18"/>
                <w:szCs w:val="18"/>
              </w:rPr>
              <w:t>Biglietto intero</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47534C98"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61AE4765"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119 PLN</w:t>
            </w:r>
          </w:p>
        </w:tc>
      </w:tr>
      <w:tr w:rsidR="00326BC8" w:rsidRPr="002B560F" w14:paraId="051CDABF" w14:textId="77777777" w:rsidTr="00326BC8">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75DCA58F" w14:textId="15D33C2A" w:rsidR="00326BC8" w:rsidRPr="002B560F" w:rsidRDefault="00326BC8" w:rsidP="00326BC8">
            <w:pPr>
              <w:rPr>
                <w:rFonts w:ascii="lato bold" w:eastAsia="lato bold" w:hAnsi="lato bold" w:cs="lato bold"/>
                <w:color w:val="000000" w:themeColor="text1"/>
                <w:sz w:val="18"/>
                <w:szCs w:val="18"/>
              </w:rPr>
            </w:pPr>
            <w:r w:rsidRPr="002B560F">
              <w:rPr>
                <w:rFonts w:ascii="Lato" w:hAnsi="Lato"/>
                <w:sz w:val="18"/>
                <w:szCs w:val="18"/>
              </w:rPr>
              <w:t>Biglietto ridotto</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2CC860F4"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82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1E3C29D0"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93 PLN</w:t>
            </w:r>
          </w:p>
        </w:tc>
      </w:tr>
      <w:tr w:rsidR="00326BC8" w:rsidRPr="002B560F" w14:paraId="2E4F49A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3F007E1F" w14:textId="1EE62915" w:rsidR="00326BC8" w:rsidRPr="002B560F" w:rsidRDefault="00326BC8" w:rsidP="00326BC8">
            <w:pPr>
              <w:rPr>
                <w:rFonts w:ascii="Lato" w:eastAsia="Lato" w:hAnsi="Lato" w:cs="Lato"/>
                <w:b w:val="0"/>
                <w:bCs w:val="0"/>
                <w:sz w:val="18"/>
                <w:szCs w:val="18"/>
              </w:rPr>
            </w:pPr>
            <w:r w:rsidRPr="002B560F">
              <w:rPr>
                <w:rFonts w:ascii="Lato" w:hAnsi="Lato"/>
                <w:b w:val="0"/>
                <w:bCs w:val="0"/>
                <w:sz w:val="18"/>
                <w:szCs w:val="18"/>
              </w:rPr>
              <w:t>Riservato ai bambini dai 4 anni e ai ragazzi fino al compimento dei 19 anni dietro esibizione di un documento d’identità valido con foto che riporti la data di nascita, agli studenti fino ai 26 anni dietro presentazione di una tessera studentesca valida e alle persone dai 65 anni dietro esibizione di un documento di identità valido con foto che riporti la data di nascita.</w:t>
            </w:r>
          </w:p>
        </w:tc>
        <w:tc>
          <w:tcPr>
            <w:tcW w:w="1067" w:type="dxa"/>
            <w:vMerge/>
            <w:tcBorders>
              <w:left w:val="single" w:sz="4" w:space="0" w:color="auto"/>
              <w:bottom w:val="single" w:sz="4" w:space="0" w:color="999999" w:themeColor="text1" w:themeTint="66"/>
              <w:right w:val="single" w:sz="4" w:space="0" w:color="auto"/>
            </w:tcBorders>
            <w:vAlign w:val="center"/>
          </w:tcPr>
          <w:p w14:paraId="10F32F99"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right w:val="single" w:sz="12" w:space="0" w:color="auto"/>
            </w:tcBorders>
          </w:tcPr>
          <w:p w14:paraId="5C75CD3B"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pPr>
          </w:p>
        </w:tc>
      </w:tr>
      <w:tr w:rsidR="00326BC8" w:rsidRPr="002B560F" w14:paraId="1DF87B75" w14:textId="77777777" w:rsidTr="00326BC8">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32C9FAEA" w14:textId="0FDE852A" w:rsidR="00326BC8" w:rsidRPr="002B560F" w:rsidRDefault="00326BC8" w:rsidP="00326BC8">
            <w:pPr>
              <w:rPr>
                <w:rFonts w:ascii="Lato" w:eastAsia="Lato" w:hAnsi="Lato" w:cs="Lato"/>
                <w:color w:val="000000" w:themeColor="text1"/>
                <w:sz w:val="18"/>
                <w:szCs w:val="18"/>
                <w:lang w:val="en-US"/>
              </w:rPr>
            </w:pPr>
            <w:r w:rsidRPr="002B560F">
              <w:rPr>
                <w:rFonts w:ascii="Lato" w:hAnsi="Lato"/>
                <w:sz w:val="18"/>
                <w:szCs w:val="18"/>
              </w:rPr>
              <w:t>Biglietto ridotto per persone con disabilità</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09ABBC07"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82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1C5903EE"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93 PLN</w:t>
            </w:r>
          </w:p>
        </w:tc>
      </w:tr>
      <w:tr w:rsidR="00326BC8" w:rsidRPr="002B560F" w14:paraId="65E187B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000000" w:themeColor="text1"/>
              <w:right w:val="single" w:sz="4" w:space="0" w:color="auto"/>
            </w:tcBorders>
            <w:vAlign w:val="center"/>
          </w:tcPr>
          <w:p w14:paraId="60A5019B" w14:textId="3DE3D75D" w:rsidR="00326BC8" w:rsidRPr="002B560F" w:rsidRDefault="00326BC8" w:rsidP="00326BC8">
            <w:pPr>
              <w:rPr>
                <w:b w:val="0"/>
                <w:bCs w:val="0"/>
                <w:sz w:val="18"/>
                <w:szCs w:val="18"/>
                <w:lang w:val="en-US"/>
              </w:rPr>
            </w:pPr>
            <w:r w:rsidRPr="002B560F">
              <w:rPr>
                <w:rFonts w:ascii="Lato" w:hAnsi="Lato"/>
                <w:b w:val="0"/>
                <w:bCs w:val="0"/>
                <w:sz w:val="18"/>
                <w:szCs w:val="18"/>
              </w:rPr>
              <w:t>Riservato alle persone con disabilità dietro esibizione di un documento valido che ne attesti la disabilità. Riservato all’accompagnatore di una persona con disabilità (un accompagnatore per una persona con disabilità). Sia la persona con disabilità che il suo accompagnatore sono tenuti ad acquistare un biglietto ridotto separato.</w:t>
            </w:r>
          </w:p>
        </w:tc>
        <w:tc>
          <w:tcPr>
            <w:tcW w:w="1067" w:type="dxa"/>
            <w:vMerge/>
            <w:tcBorders>
              <w:left w:val="single" w:sz="4" w:space="0" w:color="auto"/>
              <w:bottom w:val="single" w:sz="4" w:space="0" w:color="999999" w:themeColor="text1" w:themeTint="66"/>
              <w:right w:val="single" w:sz="4" w:space="0" w:color="auto"/>
            </w:tcBorders>
            <w:vAlign w:val="center"/>
          </w:tcPr>
          <w:p w14:paraId="353B89CD"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right w:val="single" w:sz="12" w:space="0" w:color="auto"/>
            </w:tcBorders>
          </w:tcPr>
          <w:p w14:paraId="482245EE"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68F8E7C5" w14:textId="77777777" w:rsidTr="00326BC8">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1821340E" w14:textId="22B6B26C" w:rsidR="00326BC8" w:rsidRPr="002B560F" w:rsidRDefault="00326BC8" w:rsidP="00326BC8">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Biglietto famiglia 2+1</w:t>
            </w:r>
          </w:p>
        </w:tc>
        <w:tc>
          <w:tcPr>
            <w:tcW w:w="1067"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4CD6C11F"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255 PLN</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65BB9967"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294 PLN</w:t>
            </w:r>
          </w:p>
        </w:tc>
      </w:tr>
      <w:tr w:rsidR="00326BC8" w:rsidRPr="002B560F" w14:paraId="404BB04F" w14:textId="77777777" w:rsidTr="00852CB5">
        <w:trPr>
          <w:trHeight w:val="101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31AE9587" w14:textId="77777777" w:rsidR="00326BC8" w:rsidRPr="002B560F" w:rsidRDefault="00326BC8" w:rsidP="00326BC8">
            <w:pPr>
              <w:pStyle w:val="Bezodstpw"/>
              <w:rPr>
                <w:rFonts w:ascii="Lato" w:eastAsia="Lato" w:hAnsi="Lato" w:cs="Lato"/>
                <w:b w:val="0"/>
                <w:bCs w:val="0"/>
                <w:sz w:val="18"/>
                <w:szCs w:val="18"/>
              </w:rPr>
            </w:pPr>
            <w:r w:rsidRPr="002B560F">
              <w:rPr>
                <w:rFonts w:ascii="Lato" w:hAnsi="Lato"/>
                <w:b w:val="0"/>
                <w:sz w:val="18"/>
                <w:szCs w:val="18"/>
              </w:rPr>
              <w:t>Riservato a una famiglia di 2 adulti e 1 minore dai 4 anni fino al compimento dei 16 anni dietro esibizione di un documento d'identità valido con foto che confermi la data di nascita.</w:t>
            </w:r>
          </w:p>
          <w:p w14:paraId="3BEEECA4" w14:textId="40394F06" w:rsidR="00326BC8" w:rsidRPr="002B560F" w:rsidRDefault="00326BC8" w:rsidP="00326BC8">
            <w:pPr>
              <w:pStyle w:val="Bezodstpw"/>
              <w:rPr>
                <w:rFonts w:ascii="Lato" w:eastAsia="Lato" w:hAnsi="Lato" w:cs="Lato"/>
                <w:b w:val="0"/>
                <w:bCs w:val="0"/>
                <w:color w:val="000000" w:themeColor="text1"/>
                <w:sz w:val="18"/>
                <w:szCs w:val="18"/>
              </w:rPr>
            </w:pPr>
            <w:r w:rsidRPr="002B560F">
              <w:rPr>
                <w:rFonts w:ascii="Lato" w:hAnsi="Lato"/>
                <w:b w:val="0"/>
                <w:sz w:val="18"/>
                <w:szCs w:val="18"/>
              </w:rPr>
              <w:t>La visita al Percorso Turistico nel periodo luglio - agosto 2026 con l'utilizzo del biglietto famiglia offre la possibilità di ingresso gratuito alla Torre di Gradazione durante l'orario di apertura della struttura, il giorno della visita al Percorso Turistico.</w:t>
            </w:r>
          </w:p>
        </w:tc>
        <w:tc>
          <w:tcPr>
            <w:tcW w:w="1067" w:type="dxa"/>
            <w:vMerge/>
            <w:tcBorders>
              <w:left w:val="single" w:sz="4" w:space="0" w:color="auto"/>
              <w:bottom w:val="single" w:sz="12" w:space="0" w:color="000000" w:themeColor="text1"/>
              <w:right w:val="single" w:sz="4" w:space="0" w:color="auto"/>
            </w:tcBorders>
            <w:vAlign w:val="center"/>
          </w:tcPr>
          <w:p w14:paraId="57F92871"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right w:val="single" w:sz="12" w:space="0" w:color="auto"/>
            </w:tcBorders>
            <w:vAlign w:val="center"/>
          </w:tcPr>
          <w:p w14:paraId="0C91613A"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r>
      <w:tr w:rsidR="00326BC8" w:rsidRPr="002B560F" w14:paraId="6DFA7B47" w14:textId="77777777" w:rsidTr="00326BC8">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32B7900E" w14:textId="7CC045A0" w:rsidR="00326BC8" w:rsidRPr="002B560F" w:rsidRDefault="00326BC8" w:rsidP="00326BC8">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Tagliando famiglia 2+1 per controllo</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471E3C42"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326BC8" w:rsidRPr="002B560F" w14:paraId="1B2B6D59"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3D5841B0" w14:textId="554C2A1B" w:rsidR="00326BC8" w:rsidRPr="002B560F" w:rsidRDefault="00326BC8" w:rsidP="00326BC8">
            <w:pPr>
              <w:rPr>
                <w:b w:val="0"/>
                <w:bCs w:val="0"/>
                <w:sz w:val="18"/>
                <w:szCs w:val="18"/>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059" w:type="dxa"/>
            <w:gridSpan w:val="2"/>
            <w:vMerge/>
            <w:tcBorders>
              <w:left w:val="single" w:sz="4" w:space="0" w:color="auto"/>
              <w:bottom w:val="single" w:sz="12" w:space="0" w:color="auto"/>
              <w:right w:val="single" w:sz="12" w:space="0" w:color="auto"/>
            </w:tcBorders>
            <w:vAlign w:val="center"/>
          </w:tcPr>
          <w:p w14:paraId="7DDCD02E"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36424F9E" w14:textId="77777777" w:rsidTr="00326BC8">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6C0EB3E4" w14:textId="7F29798A" w:rsidR="00326BC8" w:rsidRPr="002B560F" w:rsidRDefault="00326BC8" w:rsidP="00326BC8">
            <w:pPr>
              <w:rPr>
                <w:rFonts w:ascii="Lato" w:eastAsia="Lato" w:hAnsi="Lato" w:cs="Lato"/>
                <w:color w:val="000000" w:themeColor="text1"/>
                <w:sz w:val="18"/>
                <w:szCs w:val="18"/>
              </w:rPr>
            </w:pPr>
            <w:r w:rsidRPr="002B560F">
              <w:rPr>
                <w:rFonts w:ascii="Lato" w:hAnsi="Lato"/>
                <w:color w:val="000000" w:themeColor="text1"/>
                <w:sz w:val="18"/>
                <w:szCs w:val="18"/>
              </w:rPr>
              <w:t>Biglietto famiglia 2+2</w:t>
            </w:r>
          </w:p>
        </w:tc>
        <w:tc>
          <w:tcPr>
            <w:tcW w:w="1067" w:type="dxa"/>
            <w:vMerge w:val="restart"/>
            <w:tcBorders>
              <w:top w:val="single" w:sz="12" w:space="0" w:color="auto"/>
              <w:left w:val="single" w:sz="4" w:space="0" w:color="auto"/>
              <w:bottom w:val="single" w:sz="12" w:space="0" w:color="000000" w:themeColor="text1"/>
              <w:right w:val="single" w:sz="4" w:space="0" w:color="auto"/>
            </w:tcBorders>
            <w:vAlign w:val="center"/>
          </w:tcPr>
          <w:p w14:paraId="0B181363"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304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35AC83A0"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350 PLN</w:t>
            </w:r>
          </w:p>
        </w:tc>
      </w:tr>
      <w:tr w:rsidR="00326BC8" w:rsidRPr="002B560F" w14:paraId="58F531F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400D1C4D" w14:textId="77777777" w:rsidR="00326BC8" w:rsidRPr="002B560F" w:rsidRDefault="00326BC8" w:rsidP="00326BC8">
            <w:pPr>
              <w:pStyle w:val="Bezodstpw"/>
              <w:rPr>
                <w:rFonts w:ascii="Lato" w:hAnsi="Lato"/>
                <w:bCs w:val="0"/>
                <w:sz w:val="18"/>
                <w:szCs w:val="18"/>
              </w:rPr>
            </w:pPr>
            <w:r w:rsidRPr="002B560F">
              <w:rPr>
                <w:rFonts w:ascii="Lato" w:hAnsi="Lato"/>
                <w:b w:val="0"/>
                <w:sz w:val="18"/>
                <w:szCs w:val="18"/>
              </w:rPr>
              <w:t xml:space="preserve">Riservato a una famiglia di 2 adulti e 2 minori dai 4 anni fino al compimento dei 16 anni dietro esibizione di un documento d'identità valido con foto che confermi la data di nascita. </w:t>
            </w:r>
          </w:p>
          <w:p w14:paraId="52D0F06A" w14:textId="3097866F" w:rsidR="00326BC8" w:rsidRPr="002B560F" w:rsidRDefault="00326BC8" w:rsidP="00326BC8">
            <w:pPr>
              <w:pStyle w:val="Bezodstpw"/>
              <w:rPr>
                <w:rFonts w:ascii="Lato" w:eastAsia="Lato" w:hAnsi="Lato" w:cs="Lato"/>
                <w:b w:val="0"/>
                <w:bCs w:val="0"/>
                <w:color w:val="000000" w:themeColor="text1"/>
                <w:sz w:val="18"/>
                <w:szCs w:val="18"/>
              </w:rPr>
            </w:pPr>
            <w:r w:rsidRPr="002B560F">
              <w:rPr>
                <w:rFonts w:ascii="Lato" w:hAnsi="Lato"/>
                <w:b w:val="0"/>
                <w:sz w:val="18"/>
                <w:szCs w:val="18"/>
              </w:rPr>
              <w:t>La visita al Percorso Turistico nel periodo luglio - agosto 2026 con l'utilizzo del biglietto famiglia offre la possibilità di ingresso gratuito alla Torre di Gradazione durante l'orario di apertura della struttura, il giorno della visita al Percorso Turistico.</w:t>
            </w:r>
          </w:p>
        </w:tc>
        <w:tc>
          <w:tcPr>
            <w:tcW w:w="1067"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34A3F1AB"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107AFAD3"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r>
      <w:tr w:rsidR="00326BC8" w:rsidRPr="002B560F" w14:paraId="4C89ADC2" w14:textId="77777777" w:rsidTr="00326BC8">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4" w:space="0" w:color="auto"/>
              <w:right w:val="single" w:sz="4" w:space="0" w:color="auto"/>
            </w:tcBorders>
          </w:tcPr>
          <w:p w14:paraId="518B9FBC" w14:textId="05C777D0" w:rsidR="00326BC8" w:rsidRPr="002B560F" w:rsidRDefault="00326BC8" w:rsidP="00326BC8">
            <w:pPr>
              <w:rPr>
                <w:rFonts w:ascii="Lato" w:eastAsia="Lato" w:hAnsi="Lato" w:cs="Lato"/>
                <w:color w:val="000000" w:themeColor="text1"/>
                <w:sz w:val="18"/>
                <w:szCs w:val="18"/>
              </w:rPr>
            </w:pPr>
            <w:r w:rsidRPr="002B560F">
              <w:rPr>
                <w:rFonts w:ascii="Lato" w:hAnsi="Lato"/>
                <w:color w:val="000000" w:themeColor="text1"/>
                <w:sz w:val="18"/>
                <w:szCs w:val="18"/>
              </w:rPr>
              <w:t>Tagliando famiglia 2+2 per controllo</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747BCD8E" w14:textId="77777777" w:rsidR="00326BC8" w:rsidRPr="002B560F" w:rsidRDefault="00326BC8" w:rsidP="00326BC8">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eastAsia="Lato" w:hAnsi="Lato" w:cs="Lato"/>
                <w:sz w:val="16"/>
                <w:szCs w:val="16"/>
              </w:rPr>
              <w:t>0 PLN</w:t>
            </w:r>
          </w:p>
        </w:tc>
      </w:tr>
      <w:tr w:rsidR="00326BC8" w:rsidRPr="002B560F" w14:paraId="7A88A5E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58DBB7FA" w14:textId="153BE487" w:rsidR="00326BC8" w:rsidRPr="002B560F" w:rsidRDefault="00326BC8" w:rsidP="00326BC8">
            <w:pPr>
              <w:spacing w:line="259" w:lineRule="auto"/>
              <w:rPr>
                <w:b w:val="0"/>
                <w:bCs w:val="0"/>
                <w:sz w:val="18"/>
                <w:szCs w:val="18"/>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059" w:type="dxa"/>
            <w:gridSpan w:val="2"/>
            <w:vMerge/>
            <w:tcBorders>
              <w:left w:val="single" w:sz="4" w:space="0" w:color="auto"/>
              <w:bottom w:val="single" w:sz="4" w:space="0" w:color="999999" w:themeColor="text1" w:themeTint="66"/>
              <w:right w:val="single" w:sz="12" w:space="0" w:color="auto"/>
            </w:tcBorders>
            <w:vAlign w:val="center"/>
          </w:tcPr>
          <w:p w14:paraId="002DDD1F"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1911ECA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67529A17" w14:textId="5B321E0D" w:rsidR="00326BC8" w:rsidRPr="002B560F" w:rsidRDefault="00326BC8" w:rsidP="00326BC8">
            <w:pPr>
              <w:rPr>
                <w:rFonts w:ascii="Lato" w:eastAsia="Lato" w:hAnsi="Lato" w:cs="Lato"/>
                <w:color w:val="000000" w:themeColor="text1"/>
                <w:sz w:val="18"/>
                <w:szCs w:val="18"/>
                <w:lang w:val="pl-PL"/>
              </w:rPr>
            </w:pPr>
            <w:r w:rsidRPr="002B560F">
              <w:rPr>
                <w:rFonts w:ascii="Lato" w:hAnsi="Lato"/>
                <w:sz w:val="18"/>
                <w:szCs w:val="18"/>
              </w:rPr>
              <w:t>Biglietto intero con Karta Dużej Rodziny (carta famiglia numerosa)</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66EE4B88"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72 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5ED47ED0"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83 PLN</w:t>
            </w:r>
          </w:p>
        </w:tc>
      </w:tr>
      <w:tr w:rsidR="00326BC8" w:rsidRPr="002B560F" w14:paraId="080756A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5FB146AB" w14:textId="22CD9BFF" w:rsidR="00326BC8" w:rsidRPr="002B560F" w:rsidRDefault="00326BC8" w:rsidP="00326BC8">
            <w:pPr>
              <w:rPr>
                <w:b w:val="0"/>
                <w:bCs w:val="0"/>
                <w:sz w:val="18"/>
                <w:szCs w:val="18"/>
              </w:rPr>
            </w:pPr>
            <w:r w:rsidRPr="002B560F">
              <w:rPr>
                <w:rFonts w:ascii="Lato" w:hAnsi="Lato"/>
                <w:b w:val="0"/>
                <w:bCs w:val="0"/>
                <w:sz w:val="18"/>
                <w:szCs w:val="18"/>
                <w:shd w:val="clear" w:color="auto" w:fill="FFFFFF"/>
              </w:rPr>
              <w:t xml:space="preserve">Riservato alle persone </w:t>
            </w:r>
            <w:r w:rsidRPr="002B560F">
              <w:rPr>
                <w:rFonts w:ascii="Lato" w:hAnsi="Lato"/>
                <w:b w:val="0"/>
                <w:bCs w:val="0"/>
                <w:sz w:val="18"/>
                <w:szCs w:val="18"/>
              </w:rPr>
              <w:t>idonee all’acquisto di un Biglietto intero dietro esibizione della Karta Dużej Rodziny e di un documento di identità valido con foto</w:t>
            </w:r>
            <w:r w:rsidRPr="002B560F">
              <w:rPr>
                <w:rFonts w:ascii="Lato" w:hAnsi="Lato"/>
                <w:b w:val="0"/>
                <w:bCs w:val="0"/>
                <w:sz w:val="18"/>
                <w:szCs w:val="18"/>
                <w:shd w:val="clear" w:color="auto" w:fill="FFFFFF"/>
              </w:rPr>
              <w:t>.</w:t>
            </w:r>
          </w:p>
        </w:tc>
        <w:tc>
          <w:tcPr>
            <w:tcW w:w="1067" w:type="dxa"/>
            <w:vMerge/>
            <w:tcBorders>
              <w:left w:val="single" w:sz="4" w:space="0" w:color="auto"/>
              <w:bottom w:val="single" w:sz="4" w:space="0" w:color="999999" w:themeColor="text1" w:themeTint="66"/>
              <w:right w:val="single" w:sz="4" w:space="0" w:color="auto"/>
            </w:tcBorders>
            <w:vAlign w:val="center"/>
          </w:tcPr>
          <w:p w14:paraId="2EF0F333"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4" w:space="0" w:color="999999" w:themeColor="text1" w:themeTint="66"/>
              <w:right w:val="single" w:sz="12" w:space="0" w:color="auto"/>
            </w:tcBorders>
          </w:tcPr>
          <w:p w14:paraId="6CAEC6A3"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pPr>
          </w:p>
        </w:tc>
      </w:tr>
      <w:tr w:rsidR="00326BC8" w:rsidRPr="002B560F" w14:paraId="2A1476A4" w14:textId="77777777" w:rsidTr="00326BC8">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1C92F1E6" w14:textId="53CA29ED" w:rsidR="00326BC8" w:rsidRPr="002B560F" w:rsidRDefault="00326BC8" w:rsidP="00326BC8">
            <w:pPr>
              <w:rPr>
                <w:rFonts w:ascii="Lato" w:eastAsia="Lato" w:hAnsi="Lato" w:cs="Lato"/>
                <w:color w:val="000000" w:themeColor="text1"/>
                <w:sz w:val="18"/>
                <w:szCs w:val="18"/>
                <w:lang w:val="pl-PL"/>
              </w:rPr>
            </w:pPr>
            <w:r w:rsidRPr="002B560F">
              <w:rPr>
                <w:rFonts w:ascii="Lato" w:hAnsi="Lato"/>
                <w:sz w:val="18"/>
                <w:szCs w:val="18"/>
              </w:rPr>
              <w:t>Biglietto ridotto con Karta Dużej Rodziny (carta famiglia numerosa)</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4C56B9C1"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57 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3620F99B"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65 PLN</w:t>
            </w:r>
          </w:p>
        </w:tc>
      </w:tr>
      <w:tr w:rsidR="00326BC8" w:rsidRPr="002B560F" w14:paraId="20DC845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6E18486B" w14:textId="490314B5" w:rsidR="00326BC8" w:rsidRPr="002B560F" w:rsidRDefault="00326BC8" w:rsidP="00326BC8">
            <w:pPr>
              <w:rPr>
                <w:b w:val="0"/>
                <w:bCs w:val="0"/>
                <w:sz w:val="18"/>
                <w:szCs w:val="18"/>
              </w:rPr>
            </w:pPr>
            <w:r w:rsidRPr="002B560F">
              <w:rPr>
                <w:rFonts w:ascii="Lato" w:hAnsi="Lato"/>
                <w:b w:val="0"/>
                <w:bCs w:val="0"/>
                <w:sz w:val="18"/>
                <w:szCs w:val="18"/>
                <w:shd w:val="clear" w:color="auto" w:fill="FFFFFF"/>
              </w:rPr>
              <w:t>Riservato ai bambini dai 4 anni e ai ragazzi fino al compimento dei 19 anni</w:t>
            </w:r>
            <w:r w:rsidRPr="002B560F">
              <w:rPr>
                <w:rFonts w:ascii="Lato" w:hAnsi="Lato"/>
                <w:b w:val="0"/>
                <w:bCs w:val="0"/>
                <w:sz w:val="18"/>
                <w:szCs w:val="18"/>
              </w:rPr>
              <w:t xml:space="preserve"> dietro esibizione di un documento di identità valido con foto che riporti la data di nascita unitamente alla Karta</w:t>
            </w:r>
            <w:r w:rsidRPr="002B560F">
              <w:rPr>
                <w:rFonts w:ascii="Lato" w:hAnsi="Lato"/>
                <w:b w:val="0"/>
                <w:bCs w:val="0"/>
                <w:sz w:val="18"/>
                <w:szCs w:val="18"/>
                <w:shd w:val="clear" w:color="auto" w:fill="FFFFFF"/>
              </w:rPr>
              <w:t xml:space="preserve"> Dużej Rodziny, riservato agli studenti fino ai 26 anni </w:t>
            </w:r>
            <w:r w:rsidRPr="002B560F">
              <w:rPr>
                <w:rFonts w:ascii="Lato" w:hAnsi="Lato"/>
                <w:b w:val="0"/>
                <w:bCs w:val="0"/>
                <w:sz w:val="18"/>
                <w:szCs w:val="18"/>
              </w:rPr>
              <w:t>dietro esibizione di una tessera studentesca valida unitamente alla Karta Dużej Rodziny e alle persone dai 65 anni dietro esibizione di un documento di identità valido con foto che riporti la data di nascita unitamente alla Karta Dużej Rodziny.</w:t>
            </w:r>
          </w:p>
        </w:tc>
        <w:tc>
          <w:tcPr>
            <w:tcW w:w="1067" w:type="dxa"/>
            <w:vMerge/>
            <w:tcBorders>
              <w:left w:val="single" w:sz="4" w:space="0" w:color="auto"/>
              <w:bottom w:val="single" w:sz="4" w:space="0" w:color="999999" w:themeColor="text1" w:themeTint="66"/>
              <w:right w:val="single" w:sz="4" w:space="0" w:color="auto"/>
            </w:tcBorders>
            <w:vAlign w:val="center"/>
          </w:tcPr>
          <w:p w14:paraId="349F1EB8"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4" w:space="0" w:color="999999" w:themeColor="text1" w:themeTint="66"/>
              <w:right w:val="single" w:sz="12" w:space="0" w:color="auto"/>
            </w:tcBorders>
          </w:tcPr>
          <w:p w14:paraId="576A3768"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pPr>
          </w:p>
        </w:tc>
      </w:tr>
      <w:tr w:rsidR="00326BC8" w:rsidRPr="002B560F" w14:paraId="100DE31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46CD1B13" w14:textId="6BB9CE4E" w:rsidR="00326BC8" w:rsidRPr="002B560F" w:rsidRDefault="00326BC8" w:rsidP="00326BC8">
            <w:pPr>
              <w:rPr>
                <w:rFonts w:ascii="Lato" w:eastAsia="Lato" w:hAnsi="Lato" w:cs="Lato"/>
                <w:color w:val="000000" w:themeColor="text1"/>
                <w:sz w:val="18"/>
                <w:szCs w:val="18"/>
                <w:lang w:val="en-US"/>
              </w:rPr>
            </w:pPr>
            <w:r w:rsidRPr="002B560F">
              <w:rPr>
                <w:rFonts w:ascii="Lato" w:hAnsi="Lato"/>
                <w:sz w:val="18"/>
                <w:szCs w:val="18"/>
              </w:rPr>
              <w:t>Biglietto ridotto per persone con disabilità con Karta Dużej Rodziny (carta famiglia numerosa)</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45948736"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57 PLN</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6E13FE41"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65 PLN</w:t>
            </w:r>
          </w:p>
        </w:tc>
      </w:tr>
      <w:tr w:rsidR="00326BC8" w:rsidRPr="002B560F" w14:paraId="0FFD3F4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7FCD1342" w14:textId="0D2D1C2F" w:rsidR="00326BC8" w:rsidRPr="002B560F" w:rsidRDefault="00326BC8" w:rsidP="00326BC8">
            <w:pPr>
              <w:rPr>
                <w:b w:val="0"/>
                <w:bCs w:val="0"/>
                <w:sz w:val="18"/>
                <w:szCs w:val="18"/>
                <w:lang w:val="en-US"/>
              </w:rPr>
            </w:pPr>
            <w:r w:rsidRPr="002B560F">
              <w:rPr>
                <w:rFonts w:ascii="Lato" w:hAnsi="Lato" w:cs="Calibri"/>
                <w:b w:val="0"/>
                <w:bCs w:val="0"/>
                <w:color w:val="000000" w:themeColor="text1"/>
                <w:sz w:val="18"/>
                <w:szCs w:val="18"/>
                <w:shd w:val="clear" w:color="auto" w:fill="FFFFFF"/>
              </w:rPr>
              <w:t xml:space="preserve">Riservato alle persone con disabilità </w:t>
            </w:r>
            <w:r w:rsidRPr="002B560F">
              <w:rPr>
                <w:rFonts w:ascii="Lato" w:hAnsi="Lato" w:cs="Calibri"/>
                <w:b w:val="0"/>
                <w:bCs w:val="0"/>
                <w:color w:val="000000" w:themeColor="text1"/>
                <w:sz w:val="18"/>
                <w:szCs w:val="18"/>
              </w:rPr>
              <w:t>dietro esibizione di un documento valido che ne attesti la disabilità, della Karta Dużej Rodziny e di un documento di identità valido con foto</w:t>
            </w:r>
            <w:r w:rsidRPr="002B560F">
              <w:rPr>
                <w:rFonts w:ascii="Lato" w:hAnsi="Lato" w:cs="Calibri"/>
                <w:b w:val="0"/>
                <w:bCs w:val="0"/>
                <w:color w:val="000000" w:themeColor="text1"/>
                <w:sz w:val="18"/>
                <w:szCs w:val="18"/>
                <w:shd w:val="clear" w:color="auto" w:fill="FFFFFF"/>
              </w:rPr>
              <w:t xml:space="preserve">, e agli accompagnatori (un accompagnatore per una persona con disabilità) </w:t>
            </w:r>
            <w:r w:rsidRPr="002B560F">
              <w:rPr>
                <w:rFonts w:ascii="Lato" w:hAnsi="Lato" w:cs="Calibri"/>
                <w:b w:val="0"/>
                <w:bCs w:val="0"/>
                <w:color w:val="000000" w:themeColor="text1"/>
                <w:sz w:val="18"/>
                <w:szCs w:val="18"/>
              </w:rPr>
              <w:t xml:space="preserve">dietro esibizione della </w:t>
            </w:r>
            <w:r w:rsidRPr="002B560F">
              <w:rPr>
                <w:rFonts w:ascii="Lato" w:hAnsi="Lato" w:cs="Calibri"/>
                <w:b w:val="0"/>
                <w:bCs w:val="0"/>
                <w:color w:val="000000" w:themeColor="text1"/>
                <w:sz w:val="18"/>
                <w:szCs w:val="18"/>
                <w:shd w:val="clear" w:color="auto" w:fill="FFFFFF"/>
              </w:rPr>
              <w:t>Karta</w:t>
            </w:r>
            <w:r w:rsidRPr="002B560F">
              <w:rPr>
                <w:rFonts w:ascii="Lato" w:hAnsi="Lato" w:cs="Calibri"/>
                <w:b w:val="0"/>
                <w:bCs w:val="0"/>
                <w:color w:val="000000" w:themeColor="text1"/>
                <w:sz w:val="18"/>
                <w:szCs w:val="18"/>
              </w:rPr>
              <w:t xml:space="preserve"> </w:t>
            </w:r>
            <w:r w:rsidRPr="002B560F">
              <w:rPr>
                <w:rFonts w:ascii="Lato" w:hAnsi="Lato" w:cs="Calibri"/>
                <w:b w:val="0"/>
                <w:bCs w:val="0"/>
                <w:color w:val="000000" w:themeColor="text1"/>
                <w:sz w:val="18"/>
                <w:szCs w:val="18"/>
                <w:shd w:val="clear" w:color="auto" w:fill="FFFFFF"/>
              </w:rPr>
              <w:t>Dużej Rodziny</w:t>
            </w:r>
            <w:r w:rsidRPr="002B560F">
              <w:rPr>
                <w:rFonts w:ascii="Lato" w:hAnsi="Lato" w:cs="Calibri"/>
                <w:b w:val="0"/>
                <w:bCs w:val="0"/>
                <w:color w:val="000000" w:themeColor="text1"/>
                <w:sz w:val="18"/>
                <w:szCs w:val="18"/>
              </w:rPr>
              <w:t xml:space="preserve"> e di un documento di identità valido con foto</w:t>
            </w:r>
            <w:r w:rsidRPr="002B560F">
              <w:rPr>
                <w:rFonts w:ascii="Lato" w:hAnsi="Lato" w:cs="Calibri"/>
                <w:b w:val="0"/>
                <w:bCs w:val="0"/>
                <w:color w:val="000000" w:themeColor="text1"/>
                <w:sz w:val="18"/>
                <w:szCs w:val="18"/>
                <w:shd w:val="clear" w:color="auto" w:fill="FFFFFF"/>
              </w:rPr>
              <w:t>.</w:t>
            </w:r>
            <w:r w:rsidRPr="002B560F">
              <w:rPr>
                <w:rFonts w:ascii="Lato" w:hAnsi="Lato"/>
                <w:b w:val="0"/>
                <w:bCs w:val="0"/>
                <w:sz w:val="18"/>
                <w:szCs w:val="18"/>
              </w:rPr>
              <w:t xml:space="preserve"> </w:t>
            </w:r>
            <w:r w:rsidRPr="002B560F">
              <w:rPr>
                <w:rFonts w:ascii="Lato" w:hAnsi="Lato" w:cs="Calibri"/>
                <w:b w:val="0"/>
                <w:bCs w:val="0"/>
                <w:color w:val="000000" w:themeColor="text1"/>
                <w:sz w:val="18"/>
                <w:szCs w:val="18"/>
                <w:shd w:val="clear" w:color="auto" w:fill="FFFFFF"/>
              </w:rPr>
              <w:t>Sia la persona con disabilità che il suo accompagnatore sono tenuti ad acquistare un biglietto ridotto separato.</w:t>
            </w:r>
          </w:p>
        </w:tc>
        <w:tc>
          <w:tcPr>
            <w:tcW w:w="1067" w:type="dxa"/>
            <w:vMerge/>
            <w:tcBorders>
              <w:left w:val="single" w:sz="4" w:space="0" w:color="auto"/>
              <w:bottom w:val="single" w:sz="12" w:space="0" w:color="auto"/>
              <w:right w:val="single" w:sz="4" w:space="0" w:color="auto"/>
            </w:tcBorders>
            <w:vAlign w:val="center"/>
          </w:tcPr>
          <w:p w14:paraId="7968D67D"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45F98201"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44B94C6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017225C6" w14:textId="6773ED98" w:rsidR="00326BC8" w:rsidRPr="002B560F" w:rsidRDefault="00326BC8" w:rsidP="00326BC8">
            <w:pPr>
              <w:rPr>
                <w:rFonts w:ascii="Lato" w:eastAsia="Lato" w:hAnsi="Lato" w:cs="Lato"/>
                <w:color w:val="000000" w:themeColor="text1"/>
                <w:sz w:val="18"/>
                <w:szCs w:val="18"/>
                <w:lang w:val="en-US"/>
              </w:rPr>
            </w:pPr>
            <w:r w:rsidRPr="002B560F">
              <w:rPr>
                <w:rFonts w:ascii="Lato" w:hAnsi="Lato"/>
                <w:sz w:val="18"/>
                <w:szCs w:val="18"/>
              </w:rPr>
              <w:t>Tagliando di controllo gratuito per bambini fino ai 4 anni</w:t>
            </w:r>
          </w:p>
        </w:tc>
        <w:tc>
          <w:tcPr>
            <w:tcW w:w="2059" w:type="dxa"/>
            <w:gridSpan w:val="2"/>
            <w:vMerge w:val="restart"/>
            <w:tcBorders>
              <w:top w:val="single" w:sz="12" w:space="0" w:color="auto"/>
              <w:left w:val="single" w:sz="4" w:space="0" w:color="auto"/>
              <w:bottom w:val="single" w:sz="12" w:space="0" w:color="auto"/>
              <w:right w:val="single" w:sz="12" w:space="0" w:color="auto"/>
            </w:tcBorders>
            <w:vAlign w:val="center"/>
          </w:tcPr>
          <w:p w14:paraId="131FC445"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326BC8" w:rsidRPr="002B560F" w14:paraId="7898EFF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13B4FFBF" w14:textId="66CD21A0" w:rsidR="00326BC8" w:rsidRPr="002B560F" w:rsidRDefault="00326BC8" w:rsidP="00326BC8">
            <w:pPr>
              <w:rPr>
                <w:b w:val="0"/>
                <w:bCs w:val="0"/>
                <w:sz w:val="18"/>
                <w:szCs w:val="18"/>
                <w:lang w:val="en-US"/>
              </w:rPr>
            </w:pPr>
            <w:r w:rsidRPr="002B560F">
              <w:rPr>
                <w:rFonts w:ascii="Lato" w:hAnsi="Lato"/>
                <w:b w:val="0"/>
                <w:bCs w:val="0"/>
                <w:sz w:val="18"/>
                <w:szCs w:val="18"/>
              </w:rPr>
              <w:t>Riservato ai bambini che non hanno ancora compiuto 4 anni.</w:t>
            </w:r>
          </w:p>
        </w:tc>
        <w:tc>
          <w:tcPr>
            <w:tcW w:w="2059" w:type="dxa"/>
            <w:gridSpan w:val="2"/>
            <w:vMerge/>
            <w:tcBorders>
              <w:top w:val="single" w:sz="12" w:space="0" w:color="auto"/>
              <w:left w:val="single" w:sz="4" w:space="0" w:color="auto"/>
              <w:bottom w:val="single" w:sz="12" w:space="0" w:color="auto"/>
              <w:right w:val="single" w:sz="12" w:space="0" w:color="auto"/>
            </w:tcBorders>
          </w:tcPr>
          <w:p w14:paraId="21C408F9"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bl>
    <w:p w14:paraId="0B2F6720" w14:textId="77777777" w:rsidR="007F1338" w:rsidRPr="002B560F" w:rsidRDefault="007F1338" w:rsidP="007F1338">
      <w:pPr>
        <w:pStyle w:val="Nagwek5"/>
      </w:pPr>
      <w:r w:rsidRPr="002B560F">
        <w:lastRenderedPageBreak/>
        <w:t>PERCORSO TURISTICO ED ESPOSIZIONE SOTTERRANEA “MUSEO DELLE SALINE DI CRACOVIA WIELICZKA” – visita in lingua straniera per turisti individuali</w:t>
      </w:r>
    </w:p>
    <w:p w14:paraId="6140949F" w14:textId="77777777" w:rsidR="007F1338" w:rsidRPr="002B560F" w:rsidRDefault="007F1338" w:rsidP="007F1338">
      <w:pPr>
        <w:rPr>
          <w:sz w:val="8"/>
          <w:szCs w:val="8"/>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7F1338" w:rsidRPr="002B560F" w14:paraId="2FFFCAED"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05927A39" w14:textId="1DB36E0A"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134" w:type="dxa"/>
            <w:tcBorders>
              <w:top w:val="single" w:sz="12" w:space="0" w:color="auto"/>
              <w:left w:val="single" w:sz="4" w:space="0" w:color="auto"/>
              <w:bottom w:val="single" w:sz="12" w:space="0" w:color="auto"/>
              <w:right w:val="single" w:sz="4" w:space="0" w:color="auto"/>
            </w:tcBorders>
            <w:vAlign w:val="center"/>
          </w:tcPr>
          <w:p w14:paraId="5F6783BE" w14:textId="6B88F34D"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992" w:type="dxa"/>
            <w:tcBorders>
              <w:top w:val="single" w:sz="12" w:space="0" w:color="auto"/>
              <w:left w:val="single" w:sz="4" w:space="0" w:color="auto"/>
              <w:bottom w:val="single" w:sz="12" w:space="0" w:color="auto"/>
              <w:right w:val="single" w:sz="12" w:space="0" w:color="auto"/>
            </w:tcBorders>
            <w:vAlign w:val="center"/>
          </w:tcPr>
          <w:p w14:paraId="21360237" w14:textId="6B9E9D2A"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326BC8" w:rsidRPr="002B560F" w14:paraId="2F0CCA3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0318C2DD" w14:textId="0B745469" w:rsidR="00326BC8" w:rsidRPr="002B560F" w:rsidRDefault="00326BC8" w:rsidP="00326BC8">
            <w:pPr>
              <w:rPr>
                <w:rFonts w:ascii="lato bold" w:eastAsia="lato bold" w:hAnsi="lato bold" w:cs="lato bold"/>
                <w:sz w:val="18"/>
                <w:szCs w:val="18"/>
              </w:rPr>
            </w:pPr>
            <w:r w:rsidRPr="002B560F">
              <w:rPr>
                <w:rFonts w:ascii="Lato" w:hAnsi="Lato"/>
                <w:sz w:val="18"/>
                <w:szCs w:val="18"/>
              </w:rPr>
              <w:t>Biglietto intero</w:t>
            </w:r>
          </w:p>
        </w:tc>
        <w:tc>
          <w:tcPr>
            <w:tcW w:w="1134" w:type="dxa"/>
            <w:tcBorders>
              <w:top w:val="single" w:sz="12" w:space="0" w:color="auto"/>
              <w:left w:val="single" w:sz="4" w:space="0" w:color="auto"/>
              <w:bottom w:val="single" w:sz="12" w:space="0" w:color="auto"/>
              <w:right w:val="single" w:sz="4" w:space="0" w:color="auto"/>
            </w:tcBorders>
            <w:vAlign w:val="center"/>
          </w:tcPr>
          <w:p w14:paraId="67F846D0"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143 PLN</w:t>
            </w:r>
          </w:p>
        </w:tc>
        <w:tc>
          <w:tcPr>
            <w:tcW w:w="992" w:type="dxa"/>
            <w:tcBorders>
              <w:top w:val="single" w:sz="12" w:space="0" w:color="auto"/>
              <w:left w:val="single" w:sz="4" w:space="0" w:color="auto"/>
              <w:bottom w:val="single" w:sz="12" w:space="0" w:color="auto"/>
              <w:right w:val="single" w:sz="12" w:space="0" w:color="auto"/>
            </w:tcBorders>
            <w:vAlign w:val="center"/>
          </w:tcPr>
          <w:p w14:paraId="3AC1920D"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159 PLN</w:t>
            </w:r>
          </w:p>
        </w:tc>
      </w:tr>
      <w:tr w:rsidR="00326BC8" w:rsidRPr="002B560F" w14:paraId="08789A6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18B5D953" w14:textId="3C3B2AAE" w:rsidR="00326BC8" w:rsidRPr="002B560F" w:rsidRDefault="00326BC8" w:rsidP="00326BC8">
            <w:pPr>
              <w:rPr>
                <w:rFonts w:ascii="lato bold" w:eastAsia="lato bold" w:hAnsi="lato bold" w:cs="lato bold"/>
                <w:color w:val="000000" w:themeColor="text1"/>
                <w:sz w:val="18"/>
                <w:szCs w:val="18"/>
              </w:rPr>
            </w:pPr>
            <w:r w:rsidRPr="002B560F">
              <w:rPr>
                <w:rFonts w:ascii="Lato" w:hAnsi="Lato"/>
                <w:sz w:val="18"/>
                <w:szCs w:val="18"/>
              </w:rPr>
              <w:t>Biglietto ridotto</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35F13FB"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121 PLN</w:t>
            </w:r>
          </w:p>
        </w:tc>
        <w:tc>
          <w:tcPr>
            <w:tcW w:w="992" w:type="dxa"/>
            <w:vMerge w:val="restart"/>
            <w:tcBorders>
              <w:top w:val="single" w:sz="12" w:space="0" w:color="auto"/>
              <w:left w:val="single" w:sz="4" w:space="0" w:color="auto"/>
              <w:right w:val="single" w:sz="12" w:space="0" w:color="auto"/>
            </w:tcBorders>
            <w:vAlign w:val="center"/>
          </w:tcPr>
          <w:p w14:paraId="418E3AF5"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131 PLN</w:t>
            </w:r>
          </w:p>
        </w:tc>
      </w:tr>
      <w:tr w:rsidR="00326BC8" w:rsidRPr="002B560F" w14:paraId="2E57185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15C738C2" w14:textId="0D8EFAA2" w:rsidR="00326BC8" w:rsidRPr="002B560F" w:rsidRDefault="00326BC8" w:rsidP="00326BC8">
            <w:pPr>
              <w:rPr>
                <w:rFonts w:ascii="Lato" w:eastAsia="Lato" w:hAnsi="Lato" w:cs="Lato"/>
                <w:b w:val="0"/>
                <w:bCs w:val="0"/>
                <w:sz w:val="18"/>
                <w:szCs w:val="18"/>
              </w:rPr>
            </w:pPr>
            <w:r w:rsidRPr="002B560F">
              <w:rPr>
                <w:rFonts w:ascii="Lato" w:hAnsi="Lato"/>
                <w:b w:val="0"/>
                <w:bCs w:val="0"/>
                <w:sz w:val="18"/>
                <w:szCs w:val="18"/>
              </w:rPr>
              <w:t>Riservato ai bambini dai 4 anni e ai ragazzi fino al compimento dei 19 anni dietro esibizione di un documento d’identità valido con foto che riporti la data di nascita, agli studenti fino ai 26 anni dietro presentazione di una tessera studentesca valida e alle persone dai 65 anni dietro esibizione di un documento di identità valido con foto che riporti la data di nascita.</w:t>
            </w:r>
          </w:p>
        </w:tc>
        <w:tc>
          <w:tcPr>
            <w:tcW w:w="1134" w:type="dxa"/>
            <w:vMerge/>
            <w:tcBorders>
              <w:right w:val="single" w:sz="4" w:space="0" w:color="auto"/>
            </w:tcBorders>
          </w:tcPr>
          <w:p w14:paraId="16D922D3"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right w:val="single" w:sz="12" w:space="0" w:color="auto"/>
            </w:tcBorders>
          </w:tcPr>
          <w:p w14:paraId="2319C2E9"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r>
      <w:tr w:rsidR="00326BC8" w:rsidRPr="002B560F" w14:paraId="0F65FF1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5E4DCE8B" w14:textId="2C9879C9" w:rsidR="00326BC8" w:rsidRPr="002B560F" w:rsidRDefault="00326BC8" w:rsidP="00326BC8">
            <w:pPr>
              <w:rPr>
                <w:rFonts w:ascii="Lato" w:eastAsia="Lato" w:hAnsi="Lato" w:cs="Lato"/>
                <w:color w:val="000000" w:themeColor="text1"/>
                <w:sz w:val="18"/>
                <w:szCs w:val="18"/>
                <w:lang w:val="en-US"/>
              </w:rPr>
            </w:pPr>
            <w:r w:rsidRPr="002B560F">
              <w:rPr>
                <w:rFonts w:ascii="Lato" w:hAnsi="Lato"/>
                <w:sz w:val="18"/>
                <w:szCs w:val="18"/>
              </w:rPr>
              <w:t>Biglietto ridotto per persone con disabilità</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69F99DE2"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121 PLN</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282ADCD1"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131 PLN</w:t>
            </w:r>
          </w:p>
        </w:tc>
      </w:tr>
      <w:tr w:rsidR="00326BC8" w:rsidRPr="002B560F" w14:paraId="7C08C94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000000" w:themeColor="text1"/>
              <w:right w:val="single" w:sz="4" w:space="0" w:color="auto"/>
            </w:tcBorders>
            <w:vAlign w:val="center"/>
          </w:tcPr>
          <w:p w14:paraId="56F8D66C" w14:textId="363B8761" w:rsidR="00326BC8" w:rsidRPr="002B560F" w:rsidRDefault="00326BC8" w:rsidP="00326BC8">
            <w:pPr>
              <w:rPr>
                <w:b w:val="0"/>
                <w:bCs w:val="0"/>
                <w:sz w:val="18"/>
                <w:szCs w:val="18"/>
                <w:lang w:val="en-US"/>
              </w:rPr>
            </w:pPr>
            <w:r w:rsidRPr="002B560F">
              <w:rPr>
                <w:rFonts w:ascii="Lato" w:hAnsi="Lato"/>
                <w:b w:val="0"/>
                <w:bCs w:val="0"/>
                <w:sz w:val="18"/>
                <w:szCs w:val="18"/>
              </w:rPr>
              <w:t>Riservato alle persone con disabilità dietro esibizione di un documento valido che ne attesti la disabilità. Riservato all’accompagnatore di una persona con disabilità (un accompagnatore per una persona con disabilità). Sia la persona con disabilità che il suo accompagnatore sono tenuti ad acquistare un biglietto ridotto separato.</w:t>
            </w:r>
          </w:p>
        </w:tc>
        <w:tc>
          <w:tcPr>
            <w:tcW w:w="1134" w:type="dxa"/>
            <w:vMerge/>
            <w:tcBorders>
              <w:right w:val="single" w:sz="4" w:space="0" w:color="auto"/>
            </w:tcBorders>
          </w:tcPr>
          <w:p w14:paraId="2346D3BD"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right w:val="single" w:sz="12" w:space="0" w:color="auto"/>
            </w:tcBorders>
          </w:tcPr>
          <w:p w14:paraId="6F35BFB7"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65EFAD7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8" w:space="0" w:color="000000" w:themeColor="text1"/>
              <w:right w:val="single" w:sz="4" w:space="0" w:color="auto"/>
            </w:tcBorders>
          </w:tcPr>
          <w:p w14:paraId="781FE963" w14:textId="44E90944" w:rsidR="00326BC8" w:rsidRPr="002B560F" w:rsidRDefault="00326BC8" w:rsidP="00326BC8">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Biglietto famiglia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B496762"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358 PLN</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4A101482"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397 PLN</w:t>
            </w:r>
          </w:p>
        </w:tc>
      </w:tr>
      <w:tr w:rsidR="00326BC8" w:rsidRPr="002B560F" w14:paraId="247AD4C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3B265E57" w14:textId="77777777" w:rsidR="00326BC8" w:rsidRPr="002B560F" w:rsidRDefault="00326BC8" w:rsidP="00326BC8">
            <w:pPr>
              <w:pStyle w:val="Bezodstpw"/>
              <w:rPr>
                <w:rFonts w:ascii="Lato" w:eastAsia="Lato" w:hAnsi="Lato" w:cs="Lato"/>
                <w:b w:val="0"/>
                <w:bCs w:val="0"/>
                <w:sz w:val="18"/>
                <w:szCs w:val="18"/>
              </w:rPr>
            </w:pPr>
            <w:r w:rsidRPr="002B560F">
              <w:rPr>
                <w:rFonts w:ascii="Lato" w:hAnsi="Lato"/>
                <w:b w:val="0"/>
                <w:sz w:val="18"/>
                <w:szCs w:val="18"/>
              </w:rPr>
              <w:t>Riservato a una famiglia di 2 adulti e 1 minore dai 4 anni fino al compimento dei 16 anni dietro esibizione di un documento d'identità valido con foto che confermi la data di nascita.</w:t>
            </w:r>
          </w:p>
          <w:p w14:paraId="7988B815" w14:textId="1FE4E359" w:rsidR="00326BC8" w:rsidRPr="002B560F" w:rsidRDefault="00326BC8" w:rsidP="00326BC8">
            <w:pPr>
              <w:spacing w:line="259" w:lineRule="auto"/>
              <w:rPr>
                <w:rFonts w:ascii="Lato" w:eastAsia="Lato" w:hAnsi="Lato" w:cs="Lato"/>
                <w:b w:val="0"/>
                <w:bCs w:val="0"/>
                <w:color w:val="000000" w:themeColor="text1"/>
                <w:sz w:val="18"/>
                <w:szCs w:val="18"/>
              </w:rPr>
            </w:pPr>
            <w:r w:rsidRPr="002B560F">
              <w:rPr>
                <w:rFonts w:ascii="Lato" w:hAnsi="Lato"/>
                <w:b w:val="0"/>
                <w:sz w:val="18"/>
                <w:szCs w:val="18"/>
              </w:rPr>
              <w:t>La visita al Percorso Turistico nel periodo luglio - agosto 2026 con l'utilizzo del biglietto famiglia offre la possibilità di ingresso gratuito alla Torre di Gradazione durante l'orario di apertura della struttura, il giorno della visita al Percorso Turistico.</w:t>
            </w:r>
          </w:p>
        </w:tc>
        <w:tc>
          <w:tcPr>
            <w:tcW w:w="1134" w:type="dxa"/>
            <w:vMerge/>
            <w:tcBorders>
              <w:bottom w:val="single" w:sz="12" w:space="0" w:color="auto"/>
              <w:right w:val="single" w:sz="4" w:space="0" w:color="auto"/>
            </w:tcBorders>
            <w:vAlign w:val="center"/>
          </w:tcPr>
          <w:p w14:paraId="0D0AF0F2"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auto"/>
              <w:right w:val="single" w:sz="12" w:space="0" w:color="auto"/>
            </w:tcBorders>
            <w:vAlign w:val="center"/>
          </w:tcPr>
          <w:p w14:paraId="77CA3C5E"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r>
      <w:tr w:rsidR="00326BC8" w:rsidRPr="002B560F" w14:paraId="5D30167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8" w:space="0" w:color="000000" w:themeColor="text1"/>
              <w:right w:val="single" w:sz="4" w:space="0" w:color="auto"/>
            </w:tcBorders>
          </w:tcPr>
          <w:p w14:paraId="17421FEE" w14:textId="2579856C" w:rsidR="00326BC8" w:rsidRPr="002B560F" w:rsidRDefault="00326BC8" w:rsidP="00326BC8">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Tagliando famiglia 2+1 per controllo</w:t>
            </w:r>
          </w:p>
        </w:tc>
        <w:tc>
          <w:tcPr>
            <w:tcW w:w="2126" w:type="dxa"/>
            <w:gridSpan w:val="2"/>
            <w:vMerge w:val="restart"/>
            <w:tcBorders>
              <w:top w:val="single" w:sz="12" w:space="0" w:color="auto"/>
              <w:left w:val="single" w:sz="4" w:space="0" w:color="auto"/>
              <w:right w:val="single" w:sz="12" w:space="0" w:color="auto"/>
            </w:tcBorders>
            <w:vAlign w:val="center"/>
          </w:tcPr>
          <w:p w14:paraId="5ECF9911"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326BC8" w:rsidRPr="002B560F" w14:paraId="6F9EECE3"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18D9AACB" w14:textId="1D81B6A5" w:rsidR="00326BC8" w:rsidRPr="002B560F" w:rsidRDefault="00326BC8" w:rsidP="00326BC8">
            <w:pPr>
              <w:rPr>
                <w:b w:val="0"/>
                <w:bCs w:val="0"/>
                <w:sz w:val="18"/>
                <w:szCs w:val="18"/>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126" w:type="dxa"/>
            <w:gridSpan w:val="2"/>
            <w:vMerge/>
            <w:tcBorders>
              <w:left w:val="single" w:sz="4" w:space="0" w:color="auto"/>
              <w:bottom w:val="single" w:sz="12" w:space="0" w:color="auto"/>
              <w:right w:val="single" w:sz="12" w:space="0" w:color="auto"/>
            </w:tcBorders>
            <w:vAlign w:val="center"/>
          </w:tcPr>
          <w:p w14:paraId="7179FAFF"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389E44E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3EF2C22B" w14:textId="3F5E2AEE" w:rsidR="00326BC8" w:rsidRPr="002B560F" w:rsidRDefault="00326BC8" w:rsidP="00326BC8">
            <w:pPr>
              <w:rPr>
                <w:rFonts w:ascii="Lato" w:eastAsia="Lato" w:hAnsi="Lato" w:cs="Lato"/>
                <w:color w:val="000000" w:themeColor="text1"/>
                <w:sz w:val="18"/>
                <w:szCs w:val="18"/>
              </w:rPr>
            </w:pPr>
            <w:r w:rsidRPr="002B560F">
              <w:rPr>
                <w:rFonts w:ascii="Lato" w:hAnsi="Lato"/>
                <w:color w:val="000000" w:themeColor="text1"/>
                <w:sz w:val="18"/>
                <w:szCs w:val="18"/>
              </w:rPr>
              <w:t>Biglietto famiglia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020FAF49"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430 PLN</w:t>
            </w:r>
          </w:p>
        </w:tc>
        <w:tc>
          <w:tcPr>
            <w:tcW w:w="992" w:type="dxa"/>
            <w:vMerge w:val="restart"/>
            <w:tcBorders>
              <w:top w:val="single" w:sz="12" w:space="0" w:color="auto"/>
              <w:left w:val="single" w:sz="4" w:space="0" w:color="auto"/>
              <w:right w:val="single" w:sz="12" w:space="0" w:color="auto"/>
            </w:tcBorders>
            <w:vAlign w:val="center"/>
          </w:tcPr>
          <w:p w14:paraId="2EC437D2"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475 PLN</w:t>
            </w:r>
          </w:p>
        </w:tc>
      </w:tr>
      <w:tr w:rsidR="00326BC8" w:rsidRPr="002B560F" w14:paraId="0E1675A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40B31338" w14:textId="77777777" w:rsidR="00326BC8" w:rsidRPr="002B560F" w:rsidRDefault="00326BC8" w:rsidP="00326BC8">
            <w:pPr>
              <w:spacing w:line="259" w:lineRule="auto"/>
              <w:rPr>
                <w:rFonts w:ascii="Lato" w:hAnsi="Lato"/>
                <w:bCs w:val="0"/>
                <w:sz w:val="18"/>
                <w:szCs w:val="18"/>
              </w:rPr>
            </w:pPr>
            <w:r w:rsidRPr="002B560F">
              <w:rPr>
                <w:rFonts w:ascii="Lato" w:hAnsi="Lato"/>
                <w:b w:val="0"/>
                <w:sz w:val="18"/>
                <w:szCs w:val="18"/>
              </w:rPr>
              <w:t xml:space="preserve">Riservato a una famiglia di 2 adulti e 2 minori dai 4 anni fino al compimento dei 16 anni dietro esibizione di un documento d'identità valido con foto che confermi la data di nascita. </w:t>
            </w:r>
          </w:p>
          <w:p w14:paraId="0F600B61" w14:textId="522DC388" w:rsidR="00326BC8" w:rsidRPr="002B560F" w:rsidRDefault="00326BC8" w:rsidP="00326BC8">
            <w:pPr>
              <w:spacing w:line="259" w:lineRule="auto"/>
              <w:rPr>
                <w:rFonts w:ascii="Lato" w:eastAsia="Lato" w:hAnsi="Lato" w:cs="Lato"/>
                <w:b w:val="0"/>
                <w:bCs w:val="0"/>
                <w:color w:val="000000" w:themeColor="text1"/>
                <w:sz w:val="18"/>
                <w:szCs w:val="18"/>
              </w:rPr>
            </w:pPr>
            <w:r w:rsidRPr="002B560F">
              <w:rPr>
                <w:rFonts w:ascii="Lato" w:hAnsi="Lato"/>
                <w:b w:val="0"/>
                <w:sz w:val="18"/>
                <w:szCs w:val="18"/>
              </w:rPr>
              <w:t>La visita al Percorso Turistico nel periodo luglio - agosto 2026 con l'utilizzo del biglietto famiglia offre la possibilità di ingresso gratuito alla Torre di Gradazione durante l'orario di apertura della struttura, il giorno della visita al Percorso Turistico.</w:t>
            </w:r>
          </w:p>
        </w:tc>
        <w:tc>
          <w:tcPr>
            <w:tcW w:w="1134" w:type="dxa"/>
            <w:vMerge/>
            <w:tcBorders>
              <w:right w:val="single" w:sz="4" w:space="0" w:color="auto"/>
            </w:tcBorders>
          </w:tcPr>
          <w:p w14:paraId="72A1315F"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right w:val="single" w:sz="12" w:space="0" w:color="auto"/>
            </w:tcBorders>
          </w:tcPr>
          <w:p w14:paraId="2CEFFF00"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r>
      <w:tr w:rsidR="00326BC8" w:rsidRPr="002B560F" w14:paraId="6ABC905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0EAC2232" w14:textId="4DC5237E" w:rsidR="00326BC8" w:rsidRPr="002B560F" w:rsidRDefault="00326BC8" w:rsidP="00326BC8">
            <w:pPr>
              <w:rPr>
                <w:rFonts w:ascii="Lato" w:eastAsia="Lato" w:hAnsi="Lato" w:cs="Lato"/>
                <w:color w:val="000000" w:themeColor="text1"/>
                <w:sz w:val="18"/>
                <w:szCs w:val="18"/>
              </w:rPr>
            </w:pPr>
            <w:r w:rsidRPr="002B560F">
              <w:rPr>
                <w:rFonts w:ascii="Lato" w:hAnsi="Lato"/>
                <w:color w:val="000000" w:themeColor="text1"/>
                <w:sz w:val="18"/>
                <w:szCs w:val="18"/>
              </w:rPr>
              <w:t>Tagliando famiglia 2+2 per controllo</w:t>
            </w:r>
          </w:p>
        </w:tc>
        <w:tc>
          <w:tcPr>
            <w:tcW w:w="2126" w:type="dxa"/>
            <w:gridSpan w:val="2"/>
            <w:vMerge w:val="restart"/>
            <w:tcBorders>
              <w:top w:val="single" w:sz="12" w:space="0" w:color="auto"/>
              <w:left w:val="single" w:sz="4" w:space="0" w:color="auto"/>
              <w:right w:val="single" w:sz="12" w:space="0" w:color="auto"/>
            </w:tcBorders>
            <w:vAlign w:val="center"/>
          </w:tcPr>
          <w:p w14:paraId="7CA8972D"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326BC8" w:rsidRPr="002B560F" w14:paraId="595EDA6A" w14:textId="77777777" w:rsidTr="00852CB5">
        <w:trPr>
          <w:trHeight w:val="43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5EF9F7CD" w14:textId="6157D65D" w:rsidR="00326BC8" w:rsidRPr="002B560F" w:rsidRDefault="00326BC8" w:rsidP="00326BC8">
            <w:pPr>
              <w:rPr>
                <w:b w:val="0"/>
                <w:bCs w:val="0"/>
                <w:sz w:val="18"/>
                <w:szCs w:val="18"/>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126" w:type="dxa"/>
            <w:gridSpan w:val="2"/>
            <w:vMerge/>
            <w:tcBorders>
              <w:left w:val="single" w:sz="4" w:space="0" w:color="auto"/>
              <w:right w:val="single" w:sz="12" w:space="0" w:color="auto"/>
            </w:tcBorders>
          </w:tcPr>
          <w:p w14:paraId="36A45508"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5449440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4" w:space="0" w:color="auto"/>
              <w:right w:val="single" w:sz="4" w:space="0" w:color="auto"/>
            </w:tcBorders>
            <w:vAlign w:val="center"/>
          </w:tcPr>
          <w:p w14:paraId="26EDEB6D" w14:textId="607C81D8" w:rsidR="00326BC8" w:rsidRPr="002B560F" w:rsidRDefault="00326BC8" w:rsidP="00326BC8">
            <w:pPr>
              <w:rPr>
                <w:rFonts w:ascii="Lato" w:eastAsia="Lato" w:hAnsi="Lato" w:cs="Lato"/>
                <w:color w:val="000000" w:themeColor="text1"/>
                <w:sz w:val="18"/>
                <w:szCs w:val="18"/>
                <w:lang w:val="en-US"/>
              </w:rPr>
            </w:pPr>
            <w:r w:rsidRPr="002B560F">
              <w:rPr>
                <w:rFonts w:ascii="Lato" w:hAnsi="Lato"/>
                <w:sz w:val="18"/>
                <w:szCs w:val="18"/>
              </w:rPr>
              <w:t>Tagliando di controllo gratuito per bambini fino ai 4 anni</w:t>
            </w:r>
          </w:p>
        </w:tc>
        <w:tc>
          <w:tcPr>
            <w:tcW w:w="2126" w:type="dxa"/>
            <w:gridSpan w:val="2"/>
            <w:vMerge w:val="restart"/>
            <w:tcBorders>
              <w:top w:val="single" w:sz="12" w:space="0" w:color="000000" w:themeColor="text1"/>
              <w:left w:val="single" w:sz="4" w:space="0" w:color="auto"/>
              <w:right w:val="single" w:sz="12" w:space="0" w:color="auto"/>
            </w:tcBorders>
            <w:vAlign w:val="center"/>
          </w:tcPr>
          <w:p w14:paraId="106D830D"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326BC8" w:rsidRPr="002B560F" w14:paraId="3494C80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19C3336F" w14:textId="2032B994" w:rsidR="00326BC8" w:rsidRPr="002B560F" w:rsidRDefault="00326BC8" w:rsidP="00326BC8">
            <w:pPr>
              <w:rPr>
                <w:b w:val="0"/>
                <w:bCs w:val="0"/>
                <w:sz w:val="18"/>
                <w:szCs w:val="18"/>
                <w:lang w:val="en-US"/>
              </w:rPr>
            </w:pPr>
            <w:r w:rsidRPr="002B560F">
              <w:rPr>
                <w:rFonts w:ascii="Lato" w:hAnsi="Lato"/>
                <w:b w:val="0"/>
                <w:bCs w:val="0"/>
                <w:sz w:val="18"/>
                <w:szCs w:val="18"/>
              </w:rPr>
              <w:t>Riservato ai bambini che non hanno ancora compiuto 4 anni.</w:t>
            </w:r>
          </w:p>
        </w:tc>
        <w:tc>
          <w:tcPr>
            <w:tcW w:w="2126" w:type="dxa"/>
            <w:gridSpan w:val="2"/>
            <w:vMerge/>
            <w:tcBorders>
              <w:left w:val="single" w:sz="4" w:space="0" w:color="auto"/>
              <w:bottom w:val="single" w:sz="12" w:space="0" w:color="auto"/>
              <w:right w:val="single" w:sz="12" w:space="0" w:color="auto"/>
            </w:tcBorders>
          </w:tcPr>
          <w:p w14:paraId="7098E4F7"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bl>
    <w:p w14:paraId="4ACB58FD" w14:textId="77777777" w:rsidR="007F1338" w:rsidRPr="002B560F" w:rsidRDefault="007F1338" w:rsidP="007F1338">
      <w:pPr>
        <w:rPr>
          <w:lang w:val="en-US"/>
        </w:rPr>
      </w:pPr>
    </w:p>
    <w:p w14:paraId="7621B993" w14:textId="77777777" w:rsidR="007F1338" w:rsidRPr="002B560F" w:rsidRDefault="007F1338" w:rsidP="007F1338"/>
    <w:p w14:paraId="06D92A2D" w14:textId="77777777" w:rsidR="007F1338" w:rsidRPr="002B560F" w:rsidRDefault="007F1338" w:rsidP="007F1338">
      <w:pPr>
        <w:rPr>
          <w:lang w:val="en-US"/>
        </w:rPr>
      </w:pPr>
    </w:p>
    <w:p w14:paraId="5433B7DE" w14:textId="77777777" w:rsidR="007F1338" w:rsidRPr="002B560F" w:rsidRDefault="007F1338" w:rsidP="007F1338">
      <w:pPr>
        <w:rPr>
          <w:lang w:val="en-US"/>
        </w:rPr>
      </w:pPr>
    </w:p>
    <w:p w14:paraId="5F21B057" w14:textId="77777777" w:rsidR="007F1338" w:rsidRPr="002B560F" w:rsidRDefault="007F1338" w:rsidP="007F1338">
      <w:pPr>
        <w:rPr>
          <w:lang w:val="en-US"/>
        </w:rPr>
      </w:pPr>
    </w:p>
    <w:p w14:paraId="2A76DAA4" w14:textId="77777777" w:rsidR="007F1338" w:rsidRPr="002B560F" w:rsidRDefault="007F1338" w:rsidP="007F1338">
      <w:pPr>
        <w:rPr>
          <w:lang w:val="en-US"/>
        </w:rPr>
      </w:pPr>
    </w:p>
    <w:p w14:paraId="2CAE81AC" w14:textId="77777777" w:rsidR="007F1338" w:rsidRPr="002B560F" w:rsidRDefault="007F1338" w:rsidP="007F1338">
      <w:pPr>
        <w:rPr>
          <w:lang w:val="en-US"/>
        </w:rPr>
      </w:pPr>
    </w:p>
    <w:p w14:paraId="3DB170E3" w14:textId="77777777" w:rsidR="007F1338" w:rsidRPr="002B560F" w:rsidRDefault="007F1338" w:rsidP="007F1338">
      <w:pPr>
        <w:rPr>
          <w:lang w:val="en-US"/>
        </w:rPr>
      </w:pPr>
    </w:p>
    <w:p w14:paraId="5B44804A" w14:textId="77777777" w:rsidR="007F1338" w:rsidRPr="002B560F" w:rsidRDefault="007F1338" w:rsidP="007F1338">
      <w:pPr>
        <w:rPr>
          <w:lang w:val="en-US"/>
        </w:rPr>
      </w:pPr>
    </w:p>
    <w:p w14:paraId="56C673A1" w14:textId="77777777" w:rsidR="007F1338" w:rsidRPr="002B560F" w:rsidRDefault="007F1338" w:rsidP="007F1338">
      <w:pPr>
        <w:pStyle w:val="Nagwek5"/>
      </w:pPr>
      <w:r w:rsidRPr="002B560F">
        <w:lastRenderedPageBreak/>
        <w:t>PERCORSO TURISTICO ED ESPOSIZIONE SOTTERRANEA “MUSEO DELLE SALINE DI CRACOVIA WIELICZKA” CON TORRE DI GRADAZIONE – visita al percorso in polacco per turisti individuali e permanenza nella torre di gradazione</w:t>
      </w:r>
    </w:p>
    <w:p w14:paraId="373C5D5B" w14:textId="77777777" w:rsidR="007F1338" w:rsidRPr="002B560F" w:rsidRDefault="007F1338" w:rsidP="007F1338">
      <w:pPr>
        <w:rPr>
          <w:sz w:val="2"/>
          <w:szCs w:val="2"/>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7F1338" w:rsidRPr="002B560F" w14:paraId="5C4849EC"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21D64C1E" w14:textId="7BD220BB"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134" w:type="dxa"/>
            <w:tcBorders>
              <w:left w:val="single" w:sz="4" w:space="0" w:color="auto"/>
              <w:bottom w:val="single" w:sz="12" w:space="0" w:color="000000" w:themeColor="text1"/>
              <w:right w:val="single" w:sz="4" w:space="0" w:color="auto"/>
            </w:tcBorders>
            <w:vAlign w:val="center"/>
          </w:tcPr>
          <w:p w14:paraId="3532EF7E" w14:textId="478FB472"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992" w:type="dxa"/>
            <w:tcBorders>
              <w:top w:val="single" w:sz="12" w:space="0" w:color="000000" w:themeColor="text1"/>
              <w:left w:val="single" w:sz="4" w:space="0" w:color="auto"/>
              <w:bottom w:val="single" w:sz="12" w:space="0" w:color="000000" w:themeColor="text1"/>
            </w:tcBorders>
            <w:vAlign w:val="center"/>
          </w:tcPr>
          <w:p w14:paraId="7E1A9162" w14:textId="7CA3F9B3"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326BC8" w:rsidRPr="002B560F" w14:paraId="6277442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5C48BD2C" w14:textId="3B4F62CA" w:rsidR="00326BC8" w:rsidRPr="002B560F" w:rsidRDefault="00326BC8" w:rsidP="00326BC8">
            <w:pPr>
              <w:rPr>
                <w:rFonts w:ascii="lato bold" w:eastAsia="lato bold" w:hAnsi="lato bold" w:cs="lato bold"/>
                <w:sz w:val="18"/>
                <w:szCs w:val="18"/>
              </w:rPr>
            </w:pPr>
            <w:r w:rsidRPr="002B560F">
              <w:rPr>
                <w:rFonts w:ascii="Lato" w:hAnsi="Lato"/>
                <w:sz w:val="18"/>
                <w:szCs w:val="18"/>
              </w:rPr>
              <w:t>Biglietto intero</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D8E240A"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109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0109726C"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126 PLN</w:t>
            </w:r>
          </w:p>
        </w:tc>
      </w:tr>
      <w:tr w:rsidR="00326BC8" w:rsidRPr="002B560F" w14:paraId="79CC8A7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147F0289" w14:textId="2A72181B" w:rsidR="00326BC8" w:rsidRPr="002B560F" w:rsidRDefault="00326BC8" w:rsidP="00326BC8">
            <w:pPr>
              <w:rPr>
                <w:rFonts w:ascii="Lato" w:eastAsia="Lato" w:hAnsi="Lato" w:cs="Lato"/>
                <w:b w:val="0"/>
                <w:bCs w:val="0"/>
                <w:color w:val="000000" w:themeColor="text1"/>
                <w:sz w:val="18"/>
                <w:szCs w:val="18"/>
                <w:lang w:val="en-US"/>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679109B3"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422E0041"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5D607F7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36E9C530" w14:textId="6726D6E9" w:rsidR="00326BC8" w:rsidRPr="002B560F" w:rsidRDefault="00326BC8" w:rsidP="00326BC8">
            <w:pPr>
              <w:rPr>
                <w:rFonts w:ascii="lato bold" w:eastAsia="lato bold" w:hAnsi="lato bold" w:cs="lato bold"/>
                <w:color w:val="000000" w:themeColor="text1"/>
                <w:sz w:val="18"/>
                <w:szCs w:val="18"/>
              </w:rPr>
            </w:pPr>
            <w:r w:rsidRPr="002B560F">
              <w:rPr>
                <w:rFonts w:ascii="Lato" w:hAnsi="Lato"/>
                <w:sz w:val="18"/>
                <w:szCs w:val="18"/>
              </w:rPr>
              <w:t>Biglietto ridotto</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413E8BF1"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88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178B7DA9"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100 PLN</w:t>
            </w:r>
          </w:p>
        </w:tc>
      </w:tr>
      <w:tr w:rsidR="00326BC8" w:rsidRPr="002B560F" w14:paraId="78DA452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672D13C9" w14:textId="77777777" w:rsidR="00326BC8" w:rsidRPr="002B560F" w:rsidRDefault="00326BC8" w:rsidP="00326BC8">
            <w:pPr>
              <w:pStyle w:val="Bezodstpw"/>
              <w:rPr>
                <w:rFonts w:ascii="Lato" w:hAnsi="Lato"/>
                <w:b w:val="0"/>
                <w:bCs w:val="0"/>
                <w:sz w:val="18"/>
                <w:szCs w:val="18"/>
              </w:rPr>
            </w:pPr>
            <w:r w:rsidRPr="002B560F">
              <w:rPr>
                <w:rFonts w:ascii="Lato" w:hAnsi="Lato"/>
                <w:b w:val="0"/>
                <w:bCs w:val="0"/>
                <w:sz w:val="18"/>
                <w:szCs w:val="18"/>
              </w:rPr>
              <w:t>Riservato ai bambini dai 4 anni e ai ragazzi fino al compimento dei 19 anni dietro esibizione di un documento d’identità valido con foto che riporti la data di nascita, agli studenti fino ai 26 anni dietro presentazione di una tessera studentesca valida e alle persone dai 65 anni dietro esibizione di un documento di identità valido con foto che riporti la data di nascita.</w:t>
            </w:r>
          </w:p>
          <w:p w14:paraId="33055C9B" w14:textId="77777777" w:rsidR="00326BC8" w:rsidRPr="002B560F" w:rsidRDefault="00326BC8" w:rsidP="00326BC8">
            <w:pPr>
              <w:rPr>
                <w:rFonts w:ascii="Lato" w:hAnsi="Lato" w:cs="Noto Sans"/>
                <w:color w:val="212529"/>
                <w:sz w:val="18"/>
                <w:szCs w:val="18"/>
                <w:shd w:val="clear" w:color="auto" w:fill="FFFFFF"/>
              </w:rPr>
            </w:pPr>
          </w:p>
          <w:p w14:paraId="5743CD21" w14:textId="07827669" w:rsidR="00326BC8" w:rsidRPr="002B560F" w:rsidRDefault="00326BC8" w:rsidP="00326BC8">
            <w:pPr>
              <w:rPr>
                <w:rFonts w:ascii="Lato" w:eastAsia="Lato" w:hAnsi="Lato" w:cs="Lato"/>
                <w:b w:val="0"/>
                <w:bCs w:val="0"/>
                <w:color w:val="000000" w:themeColor="text1"/>
                <w:sz w:val="18"/>
                <w:szCs w:val="18"/>
                <w:lang w:val="en-US"/>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1134" w:type="dxa"/>
            <w:vMerge/>
            <w:tcBorders>
              <w:right w:val="single" w:sz="4" w:space="0" w:color="auto"/>
            </w:tcBorders>
          </w:tcPr>
          <w:p w14:paraId="5F215982"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1D73A6FF"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62822B9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689BABB4" w14:textId="3BC4F472" w:rsidR="00326BC8" w:rsidRPr="002B560F" w:rsidRDefault="00326BC8" w:rsidP="00326BC8">
            <w:pPr>
              <w:rPr>
                <w:rFonts w:ascii="Lato" w:eastAsia="Lato" w:hAnsi="Lato" w:cs="Lato"/>
                <w:color w:val="000000" w:themeColor="text1"/>
                <w:sz w:val="18"/>
                <w:szCs w:val="18"/>
                <w:lang w:val="en-US"/>
              </w:rPr>
            </w:pPr>
            <w:r w:rsidRPr="002B560F">
              <w:rPr>
                <w:rFonts w:ascii="Lato" w:hAnsi="Lato"/>
                <w:sz w:val="18"/>
                <w:szCs w:val="18"/>
              </w:rPr>
              <w:t>Biglietto ridotto per persone con disabilità</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3716FD9F"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88 PLN</w:t>
            </w:r>
          </w:p>
        </w:tc>
        <w:tc>
          <w:tcPr>
            <w:tcW w:w="992" w:type="dxa"/>
            <w:vMerge w:val="restart"/>
            <w:tcBorders>
              <w:top w:val="single" w:sz="12" w:space="0" w:color="auto"/>
              <w:left w:val="single" w:sz="4" w:space="0" w:color="auto"/>
              <w:bottom w:val="single" w:sz="12" w:space="0" w:color="000000" w:themeColor="text1"/>
            </w:tcBorders>
            <w:vAlign w:val="center"/>
          </w:tcPr>
          <w:p w14:paraId="080C7F74"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100 PLN</w:t>
            </w:r>
          </w:p>
        </w:tc>
      </w:tr>
      <w:tr w:rsidR="00326BC8" w:rsidRPr="002B560F" w14:paraId="428654C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4899B1E3" w14:textId="77777777" w:rsidR="00326BC8" w:rsidRPr="002B560F" w:rsidRDefault="00326BC8" w:rsidP="00326BC8">
            <w:pPr>
              <w:pStyle w:val="Bezodstpw"/>
              <w:rPr>
                <w:rFonts w:ascii="Lato" w:hAnsi="Lato"/>
                <w:b w:val="0"/>
                <w:bCs w:val="0"/>
                <w:sz w:val="18"/>
                <w:szCs w:val="18"/>
              </w:rPr>
            </w:pPr>
            <w:r w:rsidRPr="002B560F">
              <w:rPr>
                <w:rFonts w:ascii="Lato" w:hAnsi="Lato"/>
                <w:b w:val="0"/>
                <w:bCs w:val="0"/>
                <w:sz w:val="18"/>
                <w:szCs w:val="18"/>
              </w:rPr>
              <w:t>Riservato alle persone con disabilità dietro esibizione di un documento valido che ne attesti la disabilità. Riservato all’accompagnatore di una persona con disabilità (un accompagnatore per una persona con disabilità). Sia la persona con disabilità che il suo accompagnatore sono tenuti ad acquistare un biglietto ridotto separato.</w:t>
            </w:r>
          </w:p>
          <w:p w14:paraId="4B4A3831" w14:textId="77777777" w:rsidR="00326BC8" w:rsidRPr="002B560F" w:rsidRDefault="00326BC8" w:rsidP="00326BC8">
            <w:pPr>
              <w:rPr>
                <w:rFonts w:ascii="Lato" w:hAnsi="Lato" w:cs="Noto Sans"/>
                <w:color w:val="212529"/>
                <w:sz w:val="18"/>
                <w:szCs w:val="18"/>
                <w:shd w:val="clear" w:color="auto" w:fill="FFFFFF"/>
              </w:rPr>
            </w:pPr>
          </w:p>
          <w:p w14:paraId="534F4367" w14:textId="795A8AC3" w:rsidR="00326BC8" w:rsidRPr="002B560F" w:rsidRDefault="00326BC8" w:rsidP="00326BC8">
            <w:pPr>
              <w:rPr>
                <w:rFonts w:ascii="Lato" w:eastAsia="Lato" w:hAnsi="Lato" w:cs="Lato"/>
                <w:b w:val="0"/>
                <w:bCs w:val="0"/>
                <w:color w:val="000000" w:themeColor="text1"/>
                <w:sz w:val="18"/>
                <w:szCs w:val="18"/>
                <w:lang w:val="en-US"/>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1134" w:type="dxa"/>
            <w:vMerge/>
            <w:tcBorders>
              <w:right w:val="single" w:sz="4" w:space="0" w:color="auto"/>
            </w:tcBorders>
          </w:tcPr>
          <w:p w14:paraId="22D9B77D"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1560ED8F"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4AB3FE9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36700BBF" w14:textId="5104E713" w:rsidR="00326BC8" w:rsidRPr="002B560F" w:rsidRDefault="00326BC8" w:rsidP="00326BC8">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Biglietto famiglia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37F7EF9"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271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4D36CF1A"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312 PLN*</w:t>
            </w:r>
          </w:p>
        </w:tc>
      </w:tr>
      <w:tr w:rsidR="00326BC8" w:rsidRPr="002B560F" w14:paraId="74A3332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58D2B203" w14:textId="77777777" w:rsidR="00326BC8" w:rsidRPr="002B560F" w:rsidRDefault="00326BC8" w:rsidP="00326BC8">
            <w:pPr>
              <w:rPr>
                <w:b w:val="0"/>
                <w:bCs w:val="0"/>
                <w:sz w:val="18"/>
                <w:szCs w:val="18"/>
              </w:rPr>
            </w:pPr>
            <w:r w:rsidRPr="002B560F">
              <w:rPr>
                <w:rFonts w:ascii="Lato" w:hAnsi="Lato"/>
                <w:b w:val="0"/>
                <w:color w:val="000000" w:themeColor="text1"/>
                <w:sz w:val="18"/>
                <w:szCs w:val="18"/>
              </w:rPr>
              <w:t>Riservato a una famiglia di 2 adulti e 1 minore dai 4 anni fino al compimento dei 16 anni dietro esibizione di un documento d'identità valido con foto che confermi la data di nascita.</w:t>
            </w:r>
          </w:p>
          <w:p w14:paraId="26040DA2" w14:textId="77777777" w:rsidR="00326BC8" w:rsidRPr="002B560F" w:rsidRDefault="00326BC8" w:rsidP="00326BC8">
            <w:pPr>
              <w:rPr>
                <w:rFonts w:ascii="Lato" w:eastAsia="Lato" w:hAnsi="Lato" w:cs="Lato"/>
                <w:b w:val="0"/>
                <w:bCs w:val="0"/>
                <w:color w:val="000000" w:themeColor="text1"/>
                <w:sz w:val="18"/>
                <w:szCs w:val="18"/>
              </w:rPr>
            </w:pPr>
          </w:p>
          <w:p w14:paraId="60EAE409" w14:textId="77777777" w:rsidR="00326BC8" w:rsidRPr="002B560F" w:rsidRDefault="00326BC8" w:rsidP="00326BC8">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Turistico.</w:t>
            </w:r>
          </w:p>
          <w:p w14:paraId="086553AF" w14:textId="35610973" w:rsidR="00243512" w:rsidRPr="002B560F" w:rsidRDefault="00243512" w:rsidP="00326BC8">
            <w:pPr>
              <w:rPr>
                <w:rFonts w:ascii="Lato" w:eastAsia="Lato" w:hAnsi="Lato" w:cs="Lato"/>
                <w:b w:val="0"/>
                <w:bCs w:val="0"/>
                <w:color w:val="000000" w:themeColor="text1"/>
                <w:sz w:val="18"/>
                <w:szCs w:val="18"/>
              </w:rPr>
            </w:pPr>
            <w:r w:rsidRPr="002B560F">
              <w:rPr>
                <w:rFonts w:ascii="Lato" w:eastAsia="Lato" w:hAnsi="Lato" w:cs="Lato"/>
                <w:b w:val="0"/>
                <w:bCs w:val="0"/>
                <w:color w:val="000000" w:themeColor="text1"/>
                <w:sz w:val="18"/>
                <w:szCs w:val="18"/>
              </w:rPr>
              <w:t>*Prezzo valido per l’alta stagione, esclusi luglio e agosto 2026. Nel periodo estivo (luglio–agosto 2026), il biglietto famiglia 2+1 al prezzo di 294 PLN consente l’ingresso gratuito alla Torre di Grado durante gli orari di apertura, nel giorno della visita del Percorso Turistico.</w:t>
            </w:r>
          </w:p>
        </w:tc>
        <w:tc>
          <w:tcPr>
            <w:tcW w:w="1134" w:type="dxa"/>
            <w:vMerge/>
            <w:tcBorders>
              <w:bottom w:val="single" w:sz="12" w:space="0" w:color="000000" w:themeColor="text1"/>
              <w:right w:val="single" w:sz="4" w:space="0" w:color="auto"/>
            </w:tcBorders>
            <w:vAlign w:val="center"/>
          </w:tcPr>
          <w:p w14:paraId="32482523"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14C56AE9"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r>
      <w:tr w:rsidR="00326BC8" w:rsidRPr="002B560F" w14:paraId="41B9A7B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33EE3616" w14:textId="42A7EBB0" w:rsidR="00326BC8" w:rsidRPr="002B560F" w:rsidRDefault="00326BC8" w:rsidP="00326BC8">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Tagliando famiglia 2+1 per controllo</w:t>
            </w:r>
          </w:p>
        </w:tc>
        <w:tc>
          <w:tcPr>
            <w:tcW w:w="2126" w:type="dxa"/>
            <w:gridSpan w:val="2"/>
            <w:vMerge w:val="restart"/>
            <w:tcBorders>
              <w:top w:val="single" w:sz="12" w:space="0" w:color="000000" w:themeColor="text1"/>
              <w:left w:val="single" w:sz="4" w:space="0" w:color="auto"/>
            </w:tcBorders>
            <w:vAlign w:val="center"/>
          </w:tcPr>
          <w:p w14:paraId="549DB871"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326BC8" w:rsidRPr="002B560F" w14:paraId="1C8C0282"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0A63B0BC" w14:textId="6D2B9EFE" w:rsidR="00326BC8" w:rsidRPr="002B560F" w:rsidRDefault="00326BC8" w:rsidP="00326BC8">
            <w:pPr>
              <w:rPr>
                <w:b w:val="0"/>
                <w:bCs w:val="0"/>
                <w:sz w:val="18"/>
                <w:szCs w:val="18"/>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126" w:type="dxa"/>
            <w:gridSpan w:val="2"/>
            <w:vMerge/>
            <w:tcBorders>
              <w:left w:val="single" w:sz="4" w:space="0" w:color="auto"/>
              <w:bottom w:val="single" w:sz="12" w:space="0" w:color="auto"/>
            </w:tcBorders>
            <w:vAlign w:val="center"/>
          </w:tcPr>
          <w:p w14:paraId="2D7FD7F1"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2B63341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4248F36B" w14:textId="5C758923" w:rsidR="00326BC8" w:rsidRPr="002B560F" w:rsidRDefault="00326BC8" w:rsidP="00326BC8">
            <w:pPr>
              <w:rPr>
                <w:rFonts w:ascii="Lato" w:eastAsia="Lato" w:hAnsi="Lato" w:cs="Lato"/>
                <w:color w:val="000000" w:themeColor="text1"/>
                <w:sz w:val="18"/>
                <w:szCs w:val="18"/>
              </w:rPr>
            </w:pPr>
            <w:r w:rsidRPr="002B560F">
              <w:rPr>
                <w:rFonts w:ascii="Lato" w:hAnsi="Lato"/>
                <w:color w:val="000000" w:themeColor="text1"/>
                <w:sz w:val="18"/>
                <w:szCs w:val="18"/>
              </w:rPr>
              <w:t>Biglietto famiglia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03AF2093"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324 PLN</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70814C90" w14:textId="77777777" w:rsidR="00326BC8" w:rsidRPr="002B560F" w:rsidRDefault="00326BC8" w:rsidP="00326BC8">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372 PLN*</w:t>
            </w:r>
          </w:p>
        </w:tc>
      </w:tr>
      <w:tr w:rsidR="00326BC8" w:rsidRPr="002B560F" w14:paraId="791110D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37B4EB1C" w14:textId="77777777" w:rsidR="00326BC8" w:rsidRPr="002B560F" w:rsidRDefault="00326BC8" w:rsidP="00326BC8">
            <w:pPr>
              <w:rPr>
                <w:b w:val="0"/>
                <w:bCs w:val="0"/>
                <w:sz w:val="18"/>
                <w:szCs w:val="18"/>
              </w:rPr>
            </w:pPr>
            <w:r w:rsidRPr="002B560F">
              <w:rPr>
                <w:rFonts w:ascii="Lato" w:hAnsi="Lato"/>
                <w:b w:val="0"/>
                <w:color w:val="000000" w:themeColor="text1"/>
                <w:sz w:val="18"/>
                <w:szCs w:val="18"/>
              </w:rPr>
              <w:t>Riservato a una famiglia di 2 adulti e 2 minori dai 4 anni fino al compimento dei 16 anni dietro esibizione di un documento d'identità valido con foto che confermi la data di nascita.</w:t>
            </w:r>
          </w:p>
          <w:p w14:paraId="32AC61CC" w14:textId="77777777" w:rsidR="00326BC8" w:rsidRPr="002B560F" w:rsidRDefault="00326BC8" w:rsidP="00326BC8">
            <w:pPr>
              <w:rPr>
                <w:rFonts w:ascii="Lato" w:eastAsia="Lato" w:hAnsi="Lato" w:cs="Lato"/>
                <w:b w:val="0"/>
                <w:bCs w:val="0"/>
                <w:color w:val="000000" w:themeColor="text1"/>
                <w:sz w:val="18"/>
                <w:szCs w:val="18"/>
              </w:rPr>
            </w:pPr>
          </w:p>
          <w:p w14:paraId="69258EBF" w14:textId="77777777" w:rsidR="00326BC8" w:rsidRPr="002B560F" w:rsidRDefault="00326BC8" w:rsidP="00326BC8">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Turistico.</w:t>
            </w:r>
          </w:p>
          <w:p w14:paraId="68C8B860" w14:textId="648438AD" w:rsidR="00243512" w:rsidRPr="002B560F" w:rsidRDefault="00243512" w:rsidP="00326BC8">
            <w:pPr>
              <w:rPr>
                <w:rFonts w:ascii="Lato" w:eastAsia="Lato" w:hAnsi="Lato" w:cs="Lato"/>
                <w:b w:val="0"/>
                <w:bCs w:val="0"/>
                <w:color w:val="000000" w:themeColor="text1"/>
                <w:sz w:val="18"/>
                <w:szCs w:val="18"/>
              </w:rPr>
            </w:pPr>
            <w:r w:rsidRPr="002B560F">
              <w:rPr>
                <w:rFonts w:ascii="Lato" w:eastAsia="Lato" w:hAnsi="Lato" w:cs="Lato"/>
                <w:b w:val="0"/>
                <w:bCs w:val="0"/>
                <w:color w:val="000000" w:themeColor="text1"/>
                <w:sz w:val="18"/>
                <w:szCs w:val="18"/>
              </w:rPr>
              <w:t>*Prezzo valido per l’alta stagione, esclusi luglio e agosto 2026. Nel periodo estivo (luglio–agosto 2026), il biglietto famiglia 2+2 al prezzo di 350 PLN consente l’ingresso gratuito alla Torre di Grado durante gli orari di apertura, nel giorno della visita del Percorso Turistico.</w:t>
            </w:r>
          </w:p>
        </w:tc>
        <w:tc>
          <w:tcPr>
            <w:tcW w:w="1134" w:type="dxa"/>
            <w:vMerge/>
            <w:tcBorders>
              <w:bottom w:val="single" w:sz="12" w:space="0" w:color="auto"/>
              <w:right w:val="single" w:sz="4" w:space="0" w:color="auto"/>
            </w:tcBorders>
          </w:tcPr>
          <w:p w14:paraId="77563215"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4" w:space="0" w:color="999999" w:themeColor="text1" w:themeTint="66"/>
              <w:left w:val="single" w:sz="4" w:space="0" w:color="auto"/>
              <w:bottom w:val="single" w:sz="12" w:space="0" w:color="auto"/>
            </w:tcBorders>
          </w:tcPr>
          <w:p w14:paraId="40CC4F75"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pPr>
          </w:p>
        </w:tc>
      </w:tr>
      <w:tr w:rsidR="00326BC8" w:rsidRPr="002B560F" w14:paraId="7DDA59E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1EC02A67" w14:textId="48F421B8" w:rsidR="00326BC8" w:rsidRPr="002B560F" w:rsidRDefault="00326BC8" w:rsidP="00326BC8">
            <w:pPr>
              <w:rPr>
                <w:rFonts w:ascii="Lato" w:eastAsia="Lato" w:hAnsi="Lato" w:cs="Lato"/>
                <w:color w:val="000000" w:themeColor="text1"/>
                <w:sz w:val="18"/>
                <w:szCs w:val="18"/>
              </w:rPr>
            </w:pPr>
            <w:r w:rsidRPr="002B560F">
              <w:rPr>
                <w:rFonts w:ascii="Lato" w:hAnsi="Lato"/>
                <w:color w:val="000000" w:themeColor="text1"/>
                <w:sz w:val="18"/>
                <w:szCs w:val="18"/>
              </w:rPr>
              <w:t>Tagliando famiglia 2+2 per controllo</w:t>
            </w:r>
          </w:p>
        </w:tc>
        <w:tc>
          <w:tcPr>
            <w:tcW w:w="2126" w:type="dxa"/>
            <w:gridSpan w:val="2"/>
            <w:vMerge w:val="restart"/>
            <w:tcBorders>
              <w:top w:val="single" w:sz="12" w:space="0" w:color="auto"/>
              <w:bottom w:val="single" w:sz="12" w:space="0" w:color="000000" w:themeColor="text1"/>
            </w:tcBorders>
            <w:vAlign w:val="center"/>
          </w:tcPr>
          <w:p w14:paraId="4D2775AD"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2B560F">
              <w:rPr>
                <w:rFonts w:ascii="Lato" w:hAnsi="Lato"/>
                <w:sz w:val="18"/>
                <w:szCs w:val="18"/>
              </w:rPr>
              <w:t>0 PLN</w:t>
            </w:r>
          </w:p>
        </w:tc>
      </w:tr>
      <w:tr w:rsidR="00326BC8" w:rsidRPr="002B560F" w14:paraId="4AF5232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3CB77D2F" w14:textId="1B79154B" w:rsidR="00326BC8" w:rsidRPr="002B560F" w:rsidRDefault="00326BC8" w:rsidP="00326BC8">
            <w:pPr>
              <w:rPr>
                <w:rFonts w:ascii="Lato" w:eastAsia="Lato" w:hAnsi="Lato" w:cs="Lato"/>
                <w:b w:val="0"/>
                <w:bCs w:val="0"/>
                <w:color w:val="000000" w:themeColor="text1"/>
                <w:sz w:val="18"/>
                <w:szCs w:val="18"/>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126" w:type="dxa"/>
            <w:gridSpan w:val="2"/>
            <w:vMerge/>
            <w:tcBorders>
              <w:top w:val="single" w:sz="4" w:space="0" w:color="999999" w:themeColor="text1" w:themeTint="66"/>
              <w:bottom w:val="single" w:sz="12" w:space="0" w:color="000000" w:themeColor="text1"/>
            </w:tcBorders>
          </w:tcPr>
          <w:p w14:paraId="664A4991"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r w:rsidR="00326BC8" w:rsidRPr="002B560F" w14:paraId="2A264556" w14:textId="77777777" w:rsidTr="00852CB5">
        <w:trPr>
          <w:trHeight w:val="174"/>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39537DF1" w14:textId="2312CC1D" w:rsidR="00326BC8" w:rsidRPr="002B560F" w:rsidRDefault="00326BC8" w:rsidP="00326BC8">
            <w:pPr>
              <w:rPr>
                <w:rFonts w:ascii="Lato" w:eastAsia="Lato" w:hAnsi="Lato" w:cs="Lato"/>
                <w:color w:val="000000" w:themeColor="text1"/>
                <w:sz w:val="18"/>
                <w:szCs w:val="18"/>
                <w:lang w:val="en-US"/>
              </w:rPr>
            </w:pPr>
            <w:r w:rsidRPr="002B560F">
              <w:rPr>
                <w:rFonts w:ascii="Lato" w:hAnsi="Lato"/>
                <w:sz w:val="18"/>
                <w:szCs w:val="18"/>
              </w:rPr>
              <w:t>Tagliando di controllo gratuito per bambini fino ai 4 anni</w:t>
            </w:r>
          </w:p>
        </w:tc>
        <w:tc>
          <w:tcPr>
            <w:tcW w:w="2126" w:type="dxa"/>
            <w:gridSpan w:val="2"/>
            <w:vMerge w:val="restart"/>
            <w:tcBorders>
              <w:top w:val="single" w:sz="12" w:space="0" w:color="000000" w:themeColor="text1"/>
              <w:left w:val="single" w:sz="4" w:space="0" w:color="auto"/>
            </w:tcBorders>
            <w:vAlign w:val="center"/>
          </w:tcPr>
          <w:p w14:paraId="53136569" w14:textId="77777777" w:rsidR="00326BC8" w:rsidRPr="002B560F" w:rsidRDefault="00326BC8" w:rsidP="00326BC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326BC8" w:rsidRPr="002B560F" w14:paraId="016AFC5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right w:val="single" w:sz="4" w:space="0" w:color="auto"/>
            </w:tcBorders>
            <w:vAlign w:val="center"/>
          </w:tcPr>
          <w:p w14:paraId="179E1EAB" w14:textId="77777777" w:rsidR="00326BC8" w:rsidRPr="002B560F" w:rsidRDefault="00326BC8" w:rsidP="00326BC8">
            <w:pPr>
              <w:pStyle w:val="Bezodstpw"/>
              <w:rPr>
                <w:rFonts w:ascii="Lato" w:hAnsi="Lato"/>
                <w:b w:val="0"/>
                <w:bCs w:val="0"/>
                <w:sz w:val="18"/>
                <w:szCs w:val="18"/>
              </w:rPr>
            </w:pPr>
            <w:r w:rsidRPr="002B560F">
              <w:rPr>
                <w:rFonts w:ascii="Lato" w:hAnsi="Lato"/>
                <w:b w:val="0"/>
                <w:bCs w:val="0"/>
                <w:sz w:val="18"/>
                <w:szCs w:val="18"/>
              </w:rPr>
              <w:t>Riservato ai bambini che non hanno ancora compiuto 4 anni.</w:t>
            </w:r>
          </w:p>
          <w:p w14:paraId="19869A10" w14:textId="280B4450" w:rsidR="00326BC8" w:rsidRPr="002B560F" w:rsidRDefault="00326BC8" w:rsidP="00326BC8">
            <w:pPr>
              <w:rPr>
                <w:rFonts w:ascii="Lato" w:eastAsia="Lato" w:hAnsi="Lato" w:cs="Lato"/>
                <w:b w:val="0"/>
                <w:bCs w:val="0"/>
                <w:color w:val="000000" w:themeColor="text1"/>
                <w:sz w:val="18"/>
                <w:szCs w:val="18"/>
                <w:lang w:val="en-US"/>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2126" w:type="dxa"/>
            <w:gridSpan w:val="2"/>
            <w:vMerge/>
            <w:tcBorders>
              <w:left w:val="single" w:sz="4" w:space="0" w:color="auto"/>
            </w:tcBorders>
          </w:tcPr>
          <w:p w14:paraId="5BD12450" w14:textId="77777777" w:rsidR="00326BC8" w:rsidRPr="002B560F" w:rsidRDefault="00326BC8" w:rsidP="00326BC8">
            <w:pPr>
              <w:cnfStyle w:val="000000000000" w:firstRow="0" w:lastRow="0" w:firstColumn="0" w:lastColumn="0" w:oddVBand="0" w:evenVBand="0" w:oddHBand="0" w:evenHBand="0" w:firstRowFirstColumn="0" w:firstRowLastColumn="0" w:lastRowFirstColumn="0" w:lastRowLastColumn="0"/>
              <w:rPr>
                <w:lang w:val="en-US"/>
              </w:rPr>
            </w:pPr>
          </w:p>
        </w:tc>
      </w:tr>
    </w:tbl>
    <w:p w14:paraId="00603376" w14:textId="77777777" w:rsidR="007F1338" w:rsidRPr="002B560F" w:rsidRDefault="007F1338" w:rsidP="007F1338">
      <w:pPr>
        <w:rPr>
          <w:lang w:val="en-US"/>
        </w:rPr>
      </w:pPr>
    </w:p>
    <w:p w14:paraId="30C2715E" w14:textId="77777777" w:rsidR="007F1338" w:rsidRPr="002B560F" w:rsidRDefault="007F1338" w:rsidP="007F1338">
      <w:pPr>
        <w:pStyle w:val="Nagwek5"/>
      </w:pPr>
      <w:r w:rsidRPr="002B560F">
        <w:lastRenderedPageBreak/>
        <w:t>PERCORSO TURISTICO ED ESPOSIZIONE SOTTERRANEA “MUSEO DELLE SALINE DI CRACOVIA WIELICZKA” CON TORRE DI GRADAZIONE – visita al percorso in lingua straniera per turisti individuali e permanenza nella torre di gradazione</w:t>
      </w:r>
    </w:p>
    <w:p w14:paraId="7B0ED52B" w14:textId="77777777" w:rsidR="00243512" w:rsidRPr="002B560F" w:rsidRDefault="00243512" w:rsidP="00243512">
      <w:pPr>
        <w:rPr>
          <w:sz w:val="2"/>
          <w:szCs w:val="2"/>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7F1338" w:rsidRPr="002B560F" w14:paraId="00FC2A47"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4F9E334A" w14:textId="5BA3C422"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134" w:type="dxa"/>
            <w:tcBorders>
              <w:left w:val="single" w:sz="4" w:space="0" w:color="auto"/>
              <w:bottom w:val="single" w:sz="12" w:space="0" w:color="000000" w:themeColor="text1"/>
              <w:right w:val="single" w:sz="4" w:space="0" w:color="auto"/>
            </w:tcBorders>
            <w:vAlign w:val="center"/>
          </w:tcPr>
          <w:p w14:paraId="03227900" w14:textId="34AAF67F"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992" w:type="dxa"/>
            <w:tcBorders>
              <w:top w:val="single" w:sz="12" w:space="0" w:color="000000" w:themeColor="text1"/>
              <w:left w:val="single" w:sz="4" w:space="0" w:color="auto"/>
              <w:bottom w:val="single" w:sz="12" w:space="0" w:color="000000" w:themeColor="text1"/>
            </w:tcBorders>
            <w:vAlign w:val="center"/>
          </w:tcPr>
          <w:p w14:paraId="5C88A3AE" w14:textId="4AB32643"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243512" w:rsidRPr="002B560F" w14:paraId="3D30C66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64EE84A9" w14:textId="011FFFF1" w:rsidR="00243512" w:rsidRPr="002B560F" w:rsidRDefault="00243512" w:rsidP="00243512">
            <w:pPr>
              <w:rPr>
                <w:rFonts w:ascii="lato bold" w:eastAsia="lato bold" w:hAnsi="lato bold" w:cs="lato bold"/>
                <w:sz w:val="16"/>
                <w:szCs w:val="16"/>
              </w:rPr>
            </w:pPr>
            <w:r w:rsidRPr="002B560F">
              <w:rPr>
                <w:rFonts w:ascii="Lato" w:hAnsi="Lato"/>
                <w:sz w:val="18"/>
                <w:szCs w:val="18"/>
              </w:rPr>
              <w:t>Biglietto intero</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D64414E"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149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7A2A2094"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166 PLN</w:t>
            </w:r>
          </w:p>
        </w:tc>
      </w:tr>
      <w:tr w:rsidR="00243512" w:rsidRPr="002B560F" w14:paraId="1C2EE66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133821FB" w14:textId="7CF2C50F" w:rsidR="00243512" w:rsidRPr="002B560F" w:rsidRDefault="00243512" w:rsidP="00243512">
            <w:pPr>
              <w:rPr>
                <w:rFonts w:ascii="Lato" w:eastAsia="Lato" w:hAnsi="Lato" w:cs="Lato"/>
                <w:b w:val="0"/>
                <w:bCs w:val="0"/>
                <w:color w:val="000000" w:themeColor="text1"/>
                <w:sz w:val="16"/>
                <w:szCs w:val="16"/>
                <w:lang w:val="en-US"/>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6B7C5560"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vAlign w:val="center"/>
          </w:tcPr>
          <w:p w14:paraId="1BE430C0"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r>
      <w:tr w:rsidR="00243512" w:rsidRPr="002B560F" w14:paraId="3AD7150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4E48ECA8" w14:textId="0214DF7E" w:rsidR="00243512" w:rsidRPr="002B560F" w:rsidRDefault="00243512" w:rsidP="00243512">
            <w:pPr>
              <w:rPr>
                <w:rFonts w:ascii="lato bold" w:eastAsia="lato bold" w:hAnsi="lato bold" w:cs="lato bold"/>
                <w:color w:val="000000" w:themeColor="text1"/>
                <w:sz w:val="16"/>
                <w:szCs w:val="16"/>
              </w:rPr>
            </w:pPr>
            <w:r w:rsidRPr="002B560F">
              <w:rPr>
                <w:rFonts w:ascii="Lato" w:hAnsi="Lato"/>
                <w:sz w:val="18"/>
                <w:szCs w:val="18"/>
              </w:rPr>
              <w:t>Biglietto ridotto</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5EABC591"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127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7EC73206"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138 PLN</w:t>
            </w:r>
          </w:p>
        </w:tc>
      </w:tr>
      <w:tr w:rsidR="00243512" w:rsidRPr="002B560F" w14:paraId="5A7A0E4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12F2B292" w14:textId="77777777" w:rsidR="00243512" w:rsidRPr="002B560F" w:rsidRDefault="00243512" w:rsidP="00243512">
            <w:pPr>
              <w:pStyle w:val="Bezodstpw"/>
              <w:rPr>
                <w:rFonts w:ascii="Lato" w:hAnsi="Lato"/>
                <w:b w:val="0"/>
                <w:bCs w:val="0"/>
                <w:sz w:val="18"/>
                <w:szCs w:val="18"/>
              </w:rPr>
            </w:pPr>
            <w:r w:rsidRPr="002B560F">
              <w:rPr>
                <w:rFonts w:ascii="Lato" w:hAnsi="Lato"/>
                <w:b w:val="0"/>
                <w:bCs w:val="0"/>
                <w:sz w:val="18"/>
                <w:szCs w:val="18"/>
              </w:rPr>
              <w:t>Riservato ai bambini dai 4 anni e ai ragazzi fino al compimento dei 19 anni dietro esibizione di un documento d’identità valido con foto che riporti la data di nascita, agli studenti fino ai 26 anni dietro presentazione di una tessera studentesca valida e alle persone dai 65 anni dietro esibizione di un documento di identità valido con foto che riporti la data di nascita.</w:t>
            </w:r>
          </w:p>
          <w:p w14:paraId="03B957FF" w14:textId="77777777" w:rsidR="00243512" w:rsidRPr="002B560F" w:rsidRDefault="00243512" w:rsidP="00243512">
            <w:pPr>
              <w:rPr>
                <w:rFonts w:ascii="Lato" w:hAnsi="Lato" w:cs="Noto Sans"/>
                <w:color w:val="212529"/>
                <w:sz w:val="18"/>
                <w:szCs w:val="18"/>
                <w:shd w:val="clear" w:color="auto" w:fill="FFFFFF"/>
              </w:rPr>
            </w:pPr>
          </w:p>
          <w:p w14:paraId="54B4F3FA" w14:textId="787173A7" w:rsidR="00243512" w:rsidRPr="002B560F" w:rsidRDefault="00243512" w:rsidP="00243512">
            <w:pPr>
              <w:rPr>
                <w:rFonts w:ascii="Lato" w:eastAsia="Lato" w:hAnsi="Lato" w:cs="Lato"/>
                <w:b w:val="0"/>
                <w:bCs w:val="0"/>
                <w:color w:val="000000" w:themeColor="text1"/>
                <w:sz w:val="16"/>
                <w:szCs w:val="16"/>
                <w:lang w:val="en-US"/>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1134" w:type="dxa"/>
            <w:vMerge/>
            <w:tcBorders>
              <w:right w:val="single" w:sz="4" w:space="0" w:color="auto"/>
            </w:tcBorders>
          </w:tcPr>
          <w:p w14:paraId="3D0095C9"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5A7F234C"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r>
      <w:tr w:rsidR="00243512" w:rsidRPr="002B560F" w14:paraId="0DE163E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178364D6" w14:textId="39C91932" w:rsidR="00243512" w:rsidRPr="002B560F" w:rsidRDefault="00243512" w:rsidP="00243512">
            <w:pPr>
              <w:rPr>
                <w:rFonts w:ascii="Lato" w:eastAsia="Lato" w:hAnsi="Lato" w:cs="Lato"/>
                <w:color w:val="000000" w:themeColor="text1"/>
                <w:sz w:val="16"/>
                <w:szCs w:val="16"/>
                <w:lang w:val="en-US"/>
              </w:rPr>
            </w:pPr>
            <w:r w:rsidRPr="002B560F">
              <w:rPr>
                <w:rFonts w:ascii="Lato" w:hAnsi="Lato"/>
                <w:sz w:val="18"/>
                <w:szCs w:val="18"/>
              </w:rPr>
              <w:t>Biglietto ridotto per persone con disabilità</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26C01673"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127 PLN</w:t>
            </w:r>
          </w:p>
        </w:tc>
        <w:tc>
          <w:tcPr>
            <w:tcW w:w="992" w:type="dxa"/>
            <w:vMerge w:val="restart"/>
            <w:tcBorders>
              <w:top w:val="single" w:sz="12" w:space="0" w:color="auto"/>
              <w:left w:val="single" w:sz="4" w:space="0" w:color="auto"/>
              <w:bottom w:val="single" w:sz="12" w:space="0" w:color="000000" w:themeColor="text1"/>
            </w:tcBorders>
            <w:vAlign w:val="center"/>
          </w:tcPr>
          <w:p w14:paraId="3229EFCD"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138 PLN</w:t>
            </w:r>
          </w:p>
        </w:tc>
      </w:tr>
      <w:tr w:rsidR="00243512" w:rsidRPr="002B560F" w14:paraId="692CAA3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71930B49" w14:textId="77777777" w:rsidR="00243512" w:rsidRPr="002B560F" w:rsidRDefault="00243512" w:rsidP="00243512">
            <w:pPr>
              <w:pStyle w:val="Bezodstpw"/>
              <w:rPr>
                <w:rFonts w:ascii="Lato" w:hAnsi="Lato"/>
                <w:b w:val="0"/>
                <w:bCs w:val="0"/>
                <w:sz w:val="18"/>
                <w:szCs w:val="18"/>
              </w:rPr>
            </w:pPr>
            <w:r w:rsidRPr="002B560F">
              <w:rPr>
                <w:rFonts w:ascii="Lato" w:hAnsi="Lato"/>
                <w:b w:val="0"/>
                <w:bCs w:val="0"/>
                <w:sz w:val="18"/>
                <w:szCs w:val="18"/>
              </w:rPr>
              <w:t>Riservato alle persone con disabilità dietro esibizione di un documento valido che ne attesti la disabilità. Riservato all’accompagnatore di una persona con disabilità (un accompagnatore per una persona con disabilità). Sia la persona con disabilità che il suo accompagnatore sono tenuti ad acquistare un biglietto ridotto separato.</w:t>
            </w:r>
          </w:p>
          <w:p w14:paraId="3124E7EE" w14:textId="77777777" w:rsidR="00243512" w:rsidRPr="002B560F" w:rsidRDefault="00243512" w:rsidP="00243512">
            <w:pPr>
              <w:rPr>
                <w:rFonts w:ascii="Lato" w:hAnsi="Lato" w:cs="Noto Sans"/>
                <w:color w:val="212529"/>
                <w:sz w:val="18"/>
                <w:szCs w:val="18"/>
                <w:shd w:val="clear" w:color="auto" w:fill="FFFFFF"/>
              </w:rPr>
            </w:pPr>
          </w:p>
          <w:p w14:paraId="3500C250" w14:textId="524C10D4" w:rsidR="00243512" w:rsidRPr="002B560F" w:rsidRDefault="00243512" w:rsidP="00243512">
            <w:pPr>
              <w:rPr>
                <w:rFonts w:ascii="Lato" w:hAnsi="Lato" w:cs="Noto Sans"/>
                <w:color w:val="212529"/>
                <w:sz w:val="18"/>
                <w:szCs w:val="18"/>
                <w:shd w:val="clear" w:color="auto" w:fill="FFFFFF"/>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1134" w:type="dxa"/>
            <w:vMerge/>
            <w:tcBorders>
              <w:right w:val="single" w:sz="4" w:space="0" w:color="auto"/>
            </w:tcBorders>
          </w:tcPr>
          <w:p w14:paraId="792B38FF"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12" w:space="0" w:color="000000" w:themeColor="text1"/>
            </w:tcBorders>
          </w:tcPr>
          <w:p w14:paraId="0A3688D9"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r>
      <w:tr w:rsidR="00243512" w:rsidRPr="002B560F" w14:paraId="7694E4C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718A374C" w14:textId="7FEF472A" w:rsidR="00243512" w:rsidRPr="002B560F" w:rsidRDefault="00243512" w:rsidP="00243512">
            <w:pPr>
              <w:spacing w:line="259" w:lineRule="auto"/>
              <w:rPr>
                <w:rFonts w:ascii="Lato" w:eastAsia="Lato" w:hAnsi="Lato" w:cs="Lato"/>
                <w:color w:val="000000" w:themeColor="text1"/>
                <w:sz w:val="16"/>
                <w:szCs w:val="16"/>
              </w:rPr>
            </w:pPr>
            <w:r w:rsidRPr="002B560F">
              <w:rPr>
                <w:rFonts w:ascii="Lato" w:hAnsi="Lato"/>
                <w:color w:val="000000" w:themeColor="text1"/>
                <w:sz w:val="18"/>
                <w:szCs w:val="18"/>
              </w:rPr>
              <w:t>Biglietto famiglia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E785778"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374 PLN</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49C06FFC"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415 PLN*</w:t>
            </w:r>
          </w:p>
        </w:tc>
      </w:tr>
      <w:tr w:rsidR="00243512" w:rsidRPr="002B560F" w14:paraId="6CBF025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5EFA3C4E" w14:textId="77777777" w:rsidR="00243512" w:rsidRPr="002B560F" w:rsidRDefault="00243512" w:rsidP="00243512">
            <w:pPr>
              <w:rPr>
                <w:b w:val="0"/>
                <w:bCs w:val="0"/>
                <w:sz w:val="18"/>
                <w:szCs w:val="18"/>
              </w:rPr>
            </w:pPr>
            <w:r w:rsidRPr="002B560F">
              <w:rPr>
                <w:rFonts w:ascii="Lato" w:hAnsi="Lato"/>
                <w:b w:val="0"/>
                <w:color w:val="000000" w:themeColor="text1"/>
                <w:sz w:val="18"/>
                <w:szCs w:val="18"/>
              </w:rPr>
              <w:t>Riservato a una famiglia di 2 adulti e 1 minore dai 4 anni fino al compimento dei 16 anni dietro esibizione di un documento d'identità valido con foto che confermi la data di nascita.</w:t>
            </w:r>
          </w:p>
          <w:p w14:paraId="40E8544D" w14:textId="77777777" w:rsidR="00243512" w:rsidRPr="002B560F" w:rsidRDefault="00243512" w:rsidP="00243512">
            <w:pPr>
              <w:rPr>
                <w:rFonts w:ascii="Lato" w:eastAsia="Lato" w:hAnsi="Lato" w:cs="Lato"/>
                <w:b w:val="0"/>
                <w:bCs w:val="0"/>
                <w:color w:val="000000" w:themeColor="text1"/>
                <w:sz w:val="18"/>
                <w:szCs w:val="18"/>
              </w:rPr>
            </w:pPr>
          </w:p>
          <w:p w14:paraId="2902B8F9" w14:textId="77777777" w:rsidR="00243512" w:rsidRPr="002B560F" w:rsidRDefault="00243512" w:rsidP="00243512">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Turistico.</w:t>
            </w:r>
          </w:p>
          <w:p w14:paraId="4D686838" w14:textId="4D84A536" w:rsidR="00243512" w:rsidRPr="002B560F" w:rsidRDefault="00243512" w:rsidP="00243512">
            <w:pPr>
              <w:rPr>
                <w:rFonts w:ascii="Lato" w:eastAsia="Lato" w:hAnsi="Lato" w:cs="Lato"/>
                <w:b w:val="0"/>
                <w:bCs w:val="0"/>
                <w:color w:val="000000" w:themeColor="text1"/>
                <w:sz w:val="16"/>
                <w:szCs w:val="16"/>
              </w:rPr>
            </w:pPr>
            <w:r w:rsidRPr="002B560F">
              <w:rPr>
                <w:rFonts w:ascii="Lato" w:eastAsia="Lato" w:hAnsi="Lato" w:cs="Lato"/>
                <w:b w:val="0"/>
                <w:bCs w:val="0"/>
                <w:color w:val="000000" w:themeColor="text1"/>
                <w:sz w:val="18"/>
                <w:szCs w:val="18"/>
              </w:rPr>
              <w:t xml:space="preserve">*Prezzo valido per l’alta stagione, esclusi luglio e agosto 2026. Nel periodo estivo (luglio–agosto 2026), il biglietto famiglia 2+1 al prezzo di </w:t>
            </w:r>
            <w:r w:rsidR="00FD5C64" w:rsidRPr="002B560F">
              <w:rPr>
                <w:rFonts w:ascii="Lato" w:eastAsia="Lato" w:hAnsi="Lato" w:cs="Lato"/>
                <w:b w:val="0"/>
                <w:bCs w:val="0"/>
                <w:color w:val="000000" w:themeColor="text1"/>
                <w:sz w:val="18"/>
                <w:szCs w:val="18"/>
              </w:rPr>
              <w:t>397</w:t>
            </w:r>
            <w:r w:rsidRPr="002B560F">
              <w:rPr>
                <w:rFonts w:ascii="Lato" w:eastAsia="Lato" w:hAnsi="Lato" w:cs="Lato"/>
                <w:b w:val="0"/>
                <w:bCs w:val="0"/>
                <w:color w:val="000000" w:themeColor="text1"/>
                <w:sz w:val="18"/>
                <w:szCs w:val="18"/>
              </w:rPr>
              <w:t xml:space="preserve"> PLN consente l’ingresso gratuito alla Torre di Grado durante gli orari di apertura, nel giorno della visita del Percorso Turistico.</w:t>
            </w:r>
          </w:p>
        </w:tc>
        <w:tc>
          <w:tcPr>
            <w:tcW w:w="1134" w:type="dxa"/>
            <w:vMerge/>
            <w:tcBorders>
              <w:bottom w:val="single" w:sz="12" w:space="0" w:color="000000" w:themeColor="text1"/>
              <w:right w:val="single" w:sz="4" w:space="0" w:color="auto"/>
            </w:tcBorders>
            <w:vAlign w:val="center"/>
          </w:tcPr>
          <w:p w14:paraId="3973025D"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0C2E7158"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pPr>
          </w:p>
        </w:tc>
      </w:tr>
      <w:tr w:rsidR="00243512" w:rsidRPr="002B560F" w14:paraId="3BF8BE3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76CA182D" w14:textId="6EAD3D68" w:rsidR="00243512" w:rsidRPr="002B560F" w:rsidRDefault="00243512" w:rsidP="00243512">
            <w:pPr>
              <w:spacing w:line="259" w:lineRule="auto"/>
              <w:rPr>
                <w:rFonts w:ascii="Lato" w:eastAsia="Lato" w:hAnsi="Lato" w:cs="Lato"/>
                <w:color w:val="000000" w:themeColor="text1"/>
                <w:sz w:val="16"/>
                <w:szCs w:val="16"/>
              </w:rPr>
            </w:pPr>
            <w:r w:rsidRPr="002B560F">
              <w:rPr>
                <w:rFonts w:ascii="Lato" w:hAnsi="Lato"/>
                <w:color w:val="000000" w:themeColor="text1"/>
                <w:sz w:val="18"/>
                <w:szCs w:val="18"/>
              </w:rPr>
              <w:t>Tagliando famiglia 2+1 per controllo</w:t>
            </w:r>
          </w:p>
        </w:tc>
        <w:tc>
          <w:tcPr>
            <w:tcW w:w="2126" w:type="dxa"/>
            <w:gridSpan w:val="2"/>
            <w:vMerge w:val="restart"/>
            <w:tcBorders>
              <w:top w:val="single" w:sz="12" w:space="0" w:color="000000" w:themeColor="text1"/>
              <w:left w:val="single" w:sz="4" w:space="0" w:color="auto"/>
            </w:tcBorders>
            <w:vAlign w:val="center"/>
          </w:tcPr>
          <w:p w14:paraId="420E5C53"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243512" w:rsidRPr="002B560F" w14:paraId="235BAFDE"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50A6D4B8" w14:textId="01564028" w:rsidR="00243512" w:rsidRPr="002B560F" w:rsidRDefault="00243512" w:rsidP="00243512">
            <w:pPr>
              <w:rPr>
                <w:b w:val="0"/>
                <w:bCs w:val="0"/>
                <w:sz w:val="16"/>
                <w:szCs w:val="16"/>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126" w:type="dxa"/>
            <w:gridSpan w:val="2"/>
            <w:vMerge/>
            <w:tcBorders>
              <w:left w:val="single" w:sz="4" w:space="0" w:color="auto"/>
              <w:bottom w:val="single" w:sz="12" w:space="0" w:color="000000" w:themeColor="text1"/>
            </w:tcBorders>
            <w:vAlign w:val="center"/>
          </w:tcPr>
          <w:p w14:paraId="2B3B7747"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r>
      <w:tr w:rsidR="00243512" w:rsidRPr="002B560F" w14:paraId="733CCAC8" w14:textId="77777777" w:rsidTr="00852CB5">
        <w:trPr>
          <w:trHeight w:val="29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0F769FA8" w14:textId="331C12CE" w:rsidR="00243512" w:rsidRPr="002B560F" w:rsidRDefault="00243512" w:rsidP="00243512">
            <w:pPr>
              <w:rPr>
                <w:rFonts w:ascii="Lato" w:eastAsia="Lato" w:hAnsi="Lato" w:cs="Lato"/>
                <w:color w:val="000000" w:themeColor="text1"/>
                <w:sz w:val="16"/>
                <w:szCs w:val="16"/>
              </w:rPr>
            </w:pPr>
            <w:r w:rsidRPr="002B560F">
              <w:rPr>
                <w:rFonts w:ascii="Lato" w:hAnsi="Lato"/>
                <w:color w:val="000000" w:themeColor="text1"/>
                <w:sz w:val="18"/>
                <w:szCs w:val="18"/>
              </w:rPr>
              <w:t>Biglietto famiglia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54D7B8DC"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450 PLN</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72DBBF0A" w14:textId="77777777" w:rsidR="00243512" w:rsidRPr="002B560F" w:rsidRDefault="00243512" w:rsidP="00243512">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498 PLN*</w:t>
            </w:r>
          </w:p>
        </w:tc>
      </w:tr>
      <w:tr w:rsidR="00243512" w:rsidRPr="002B560F" w14:paraId="6F77993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3BECA3B7" w14:textId="77777777" w:rsidR="00243512" w:rsidRPr="002B560F" w:rsidRDefault="00243512" w:rsidP="00243512">
            <w:pPr>
              <w:rPr>
                <w:b w:val="0"/>
                <w:bCs w:val="0"/>
                <w:sz w:val="18"/>
                <w:szCs w:val="18"/>
              </w:rPr>
            </w:pPr>
            <w:r w:rsidRPr="002B560F">
              <w:rPr>
                <w:rFonts w:ascii="Lato" w:hAnsi="Lato"/>
                <w:b w:val="0"/>
                <w:color w:val="000000" w:themeColor="text1"/>
                <w:sz w:val="18"/>
                <w:szCs w:val="18"/>
              </w:rPr>
              <w:t>Riservato a una famiglia di 2 adulti e 2 minori dai 4 anni fino al compimento dei 16 anni dietro esibizione di un documento d'identità valido con foto che confermi la data di nascita.</w:t>
            </w:r>
          </w:p>
          <w:p w14:paraId="0051783B" w14:textId="77777777" w:rsidR="00243512" w:rsidRPr="002B560F" w:rsidRDefault="00243512" w:rsidP="00243512">
            <w:pPr>
              <w:rPr>
                <w:rFonts w:ascii="Lato" w:eastAsia="Lato" w:hAnsi="Lato" w:cs="Lato"/>
                <w:b w:val="0"/>
                <w:bCs w:val="0"/>
                <w:color w:val="000000" w:themeColor="text1"/>
                <w:sz w:val="18"/>
                <w:szCs w:val="18"/>
              </w:rPr>
            </w:pPr>
          </w:p>
          <w:p w14:paraId="189A59EB" w14:textId="77777777" w:rsidR="00243512" w:rsidRPr="002B560F" w:rsidRDefault="00243512" w:rsidP="00243512">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Turistico.</w:t>
            </w:r>
          </w:p>
          <w:p w14:paraId="2F417621" w14:textId="52E9561A" w:rsidR="00FD5C64" w:rsidRPr="002B560F" w:rsidRDefault="00FD5C64" w:rsidP="00243512">
            <w:pPr>
              <w:rPr>
                <w:rFonts w:ascii="Lato" w:eastAsia="Lato" w:hAnsi="Lato" w:cs="Lato"/>
                <w:b w:val="0"/>
                <w:bCs w:val="0"/>
                <w:color w:val="000000" w:themeColor="text1"/>
                <w:sz w:val="16"/>
                <w:szCs w:val="16"/>
              </w:rPr>
            </w:pPr>
            <w:r w:rsidRPr="002B560F">
              <w:rPr>
                <w:rFonts w:ascii="Lato" w:eastAsia="Lato" w:hAnsi="Lato" w:cs="Lato"/>
                <w:b w:val="0"/>
                <w:bCs w:val="0"/>
                <w:color w:val="000000" w:themeColor="text1"/>
                <w:sz w:val="18"/>
                <w:szCs w:val="18"/>
              </w:rPr>
              <w:t>*Prezzo valido per l’alta stagione, esclusi luglio e agosto 2026. Nel periodo estivo (luglio–agosto 2026), il biglietto famiglia 2+2 al prezzo di 475 PLN consente l’ingresso gratuito alla Torre di Grado durante gli orari di apertura, nel giorno della visita del Percorso Turistico.</w:t>
            </w:r>
          </w:p>
        </w:tc>
        <w:tc>
          <w:tcPr>
            <w:tcW w:w="1134" w:type="dxa"/>
            <w:vMerge/>
            <w:tcBorders>
              <w:right w:val="single" w:sz="4" w:space="0" w:color="auto"/>
            </w:tcBorders>
          </w:tcPr>
          <w:p w14:paraId="7D5DA0FB"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4" w:space="0" w:color="999999" w:themeColor="text1" w:themeTint="66"/>
              <w:left w:val="single" w:sz="4" w:space="0" w:color="auto"/>
              <w:bottom w:val="single" w:sz="4" w:space="0" w:color="999999" w:themeColor="text1" w:themeTint="66"/>
            </w:tcBorders>
          </w:tcPr>
          <w:p w14:paraId="0BF5CAF4"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pPr>
          </w:p>
        </w:tc>
      </w:tr>
      <w:tr w:rsidR="00243512" w:rsidRPr="002B560F" w14:paraId="18C4C70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5A3E34D0" w14:textId="43FD7ECD" w:rsidR="00243512" w:rsidRPr="002B560F" w:rsidRDefault="00243512" w:rsidP="00243512">
            <w:pPr>
              <w:rPr>
                <w:rFonts w:ascii="Lato" w:eastAsia="Lato" w:hAnsi="Lato" w:cs="Lato"/>
                <w:color w:val="000000" w:themeColor="text1"/>
                <w:sz w:val="16"/>
                <w:szCs w:val="16"/>
              </w:rPr>
            </w:pPr>
            <w:r w:rsidRPr="002B560F">
              <w:rPr>
                <w:rFonts w:ascii="Lato" w:hAnsi="Lato"/>
                <w:color w:val="000000" w:themeColor="text1"/>
                <w:sz w:val="18"/>
                <w:szCs w:val="18"/>
              </w:rPr>
              <w:t>Tagliando famiglia 2+2 per controllo</w:t>
            </w:r>
          </w:p>
        </w:tc>
        <w:tc>
          <w:tcPr>
            <w:tcW w:w="2126" w:type="dxa"/>
            <w:gridSpan w:val="2"/>
            <w:vMerge w:val="restart"/>
            <w:tcBorders>
              <w:top w:val="single" w:sz="12" w:space="0" w:color="auto"/>
              <w:left w:val="single" w:sz="4" w:space="0" w:color="auto"/>
            </w:tcBorders>
            <w:vAlign w:val="center"/>
          </w:tcPr>
          <w:p w14:paraId="1F7CFB63"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243512" w:rsidRPr="002B560F" w14:paraId="5661355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50151F81" w14:textId="7A36D749" w:rsidR="00243512" w:rsidRPr="002B560F" w:rsidRDefault="00243512" w:rsidP="00243512">
            <w:pPr>
              <w:rPr>
                <w:b w:val="0"/>
                <w:bCs w:val="0"/>
                <w:sz w:val="16"/>
                <w:szCs w:val="16"/>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126" w:type="dxa"/>
            <w:gridSpan w:val="2"/>
            <w:vMerge/>
            <w:tcBorders>
              <w:left w:val="single" w:sz="4" w:space="0" w:color="auto"/>
            </w:tcBorders>
          </w:tcPr>
          <w:p w14:paraId="55667346"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r>
      <w:tr w:rsidR="00243512" w:rsidRPr="002B560F" w14:paraId="0C68396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6A4866E7" w14:textId="59C91B06" w:rsidR="00243512" w:rsidRPr="002B560F" w:rsidRDefault="00243512" w:rsidP="00243512">
            <w:pPr>
              <w:rPr>
                <w:rFonts w:ascii="Lato" w:eastAsia="Lato" w:hAnsi="Lato" w:cs="Lato"/>
                <w:color w:val="000000" w:themeColor="text1"/>
                <w:sz w:val="16"/>
                <w:szCs w:val="16"/>
                <w:lang w:val="en-US"/>
              </w:rPr>
            </w:pPr>
            <w:r w:rsidRPr="002B560F">
              <w:rPr>
                <w:rFonts w:ascii="Lato" w:hAnsi="Lato"/>
                <w:sz w:val="18"/>
                <w:szCs w:val="18"/>
              </w:rPr>
              <w:t>Tagliando di controllo gratuito per bambini fino ai 4 anni</w:t>
            </w:r>
          </w:p>
        </w:tc>
        <w:tc>
          <w:tcPr>
            <w:tcW w:w="2126" w:type="dxa"/>
            <w:gridSpan w:val="2"/>
            <w:vMerge w:val="restart"/>
            <w:tcBorders>
              <w:top w:val="single" w:sz="12" w:space="0" w:color="000000" w:themeColor="text1"/>
              <w:left w:val="single" w:sz="4" w:space="0" w:color="auto"/>
            </w:tcBorders>
            <w:vAlign w:val="center"/>
          </w:tcPr>
          <w:p w14:paraId="76A0A85F" w14:textId="77777777" w:rsidR="00243512" w:rsidRPr="002B560F" w:rsidRDefault="00243512" w:rsidP="00243512">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243512" w:rsidRPr="002B560F" w14:paraId="636A7F8C" w14:textId="77777777" w:rsidTr="00852CB5">
        <w:trPr>
          <w:trHeight w:val="65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18640D57" w14:textId="77777777" w:rsidR="00243512" w:rsidRPr="002B560F" w:rsidRDefault="00243512" w:rsidP="00243512">
            <w:pPr>
              <w:pStyle w:val="Bezodstpw"/>
              <w:rPr>
                <w:rFonts w:ascii="Lato" w:hAnsi="Lato"/>
                <w:b w:val="0"/>
                <w:bCs w:val="0"/>
                <w:sz w:val="18"/>
                <w:szCs w:val="18"/>
              </w:rPr>
            </w:pPr>
            <w:r w:rsidRPr="002B560F">
              <w:rPr>
                <w:rFonts w:ascii="Lato" w:hAnsi="Lato"/>
                <w:b w:val="0"/>
                <w:bCs w:val="0"/>
                <w:sz w:val="18"/>
                <w:szCs w:val="18"/>
              </w:rPr>
              <w:t>Riservato ai bambini che non hanno ancora compiuto 4 anni.</w:t>
            </w:r>
          </w:p>
          <w:p w14:paraId="4EB73C8E" w14:textId="5160933A" w:rsidR="00243512" w:rsidRPr="002B560F" w:rsidRDefault="00243512" w:rsidP="00243512">
            <w:pPr>
              <w:rPr>
                <w:rFonts w:ascii="Lato" w:eastAsia="Lato" w:hAnsi="Lato" w:cs="Lato"/>
                <w:b w:val="0"/>
                <w:bCs w:val="0"/>
                <w:color w:val="000000" w:themeColor="text1"/>
                <w:sz w:val="16"/>
                <w:szCs w:val="16"/>
                <w:lang w:val="en-US"/>
              </w:rPr>
            </w:pPr>
            <w:r w:rsidRPr="002B560F">
              <w:rPr>
                <w:rFonts w:ascii="Lato" w:hAnsi="Lato" w:cs="Noto Sans"/>
                <w:b w:val="0"/>
                <w:bCs w:val="0"/>
                <w:color w:val="212529"/>
                <w:sz w:val="18"/>
                <w:szCs w:val="18"/>
                <w:shd w:val="clear" w:color="auto" w:fill="FFFFFF"/>
              </w:rPr>
              <w:t>La permanenza nella Torre di Gradazione è possibile solo il giorno della visita al Percorso Turistico.</w:t>
            </w:r>
          </w:p>
        </w:tc>
        <w:tc>
          <w:tcPr>
            <w:tcW w:w="2126" w:type="dxa"/>
            <w:gridSpan w:val="2"/>
            <w:vMerge/>
            <w:tcBorders>
              <w:left w:val="single" w:sz="4" w:space="0" w:color="auto"/>
              <w:bottom w:val="single" w:sz="12" w:space="0" w:color="auto"/>
            </w:tcBorders>
          </w:tcPr>
          <w:p w14:paraId="669B0061" w14:textId="77777777" w:rsidR="00243512" w:rsidRPr="002B560F" w:rsidRDefault="00243512" w:rsidP="00243512">
            <w:pPr>
              <w:cnfStyle w:val="000000000000" w:firstRow="0" w:lastRow="0" w:firstColumn="0" w:lastColumn="0" w:oddVBand="0" w:evenVBand="0" w:oddHBand="0" w:evenHBand="0" w:firstRowFirstColumn="0" w:firstRowLastColumn="0" w:lastRowFirstColumn="0" w:lastRowLastColumn="0"/>
              <w:rPr>
                <w:lang w:val="en-US"/>
              </w:rPr>
            </w:pPr>
          </w:p>
        </w:tc>
      </w:tr>
    </w:tbl>
    <w:p w14:paraId="74119C2D" w14:textId="77777777" w:rsidR="007F1338" w:rsidRPr="002B560F" w:rsidRDefault="007F1338" w:rsidP="007F1338">
      <w:pPr>
        <w:pStyle w:val="Nagwek5"/>
      </w:pPr>
      <w:r w:rsidRPr="002B560F">
        <w:lastRenderedPageBreak/>
        <w:t>PERCORSO TURISTICO ED ESPOSIZIONE SOTTERRANEA “MUSEO DELLE SALINE DI CRACOVIA WIELICZKA” – visita in polacco per gruppi organizzati</w:t>
      </w:r>
    </w:p>
    <w:p w14:paraId="6FF34A07" w14:textId="77777777" w:rsidR="007F1338" w:rsidRPr="002B560F" w:rsidRDefault="007F1338" w:rsidP="007F1338">
      <w:pPr>
        <w:rPr>
          <w:sz w:val="2"/>
          <w:szCs w:val="2"/>
        </w:rPr>
      </w:pP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45"/>
        <w:gridCol w:w="1276"/>
        <w:gridCol w:w="1267"/>
      </w:tblGrid>
      <w:tr w:rsidR="007F1338" w:rsidRPr="002B560F" w14:paraId="7F8228E6" w14:textId="77777777" w:rsidTr="007F1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45" w:type="dxa"/>
            <w:vMerge w:val="restart"/>
            <w:tcBorders>
              <w:top w:val="single" w:sz="12" w:space="0" w:color="auto"/>
              <w:left w:val="single" w:sz="12" w:space="0" w:color="auto"/>
              <w:bottom w:val="single" w:sz="12" w:space="0" w:color="auto"/>
            </w:tcBorders>
            <w:vAlign w:val="center"/>
          </w:tcPr>
          <w:p w14:paraId="3B4BEE3F" w14:textId="4F6E3B3E"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276" w:type="dxa"/>
            <w:tcBorders>
              <w:top w:val="single" w:sz="12" w:space="0" w:color="auto"/>
              <w:bottom w:val="single" w:sz="12" w:space="0" w:color="auto"/>
            </w:tcBorders>
            <w:vAlign w:val="center"/>
          </w:tcPr>
          <w:p w14:paraId="6AFFAEF7" w14:textId="0017A2C5"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Bassa stagione</w:t>
            </w:r>
          </w:p>
        </w:tc>
        <w:tc>
          <w:tcPr>
            <w:tcW w:w="1267" w:type="dxa"/>
            <w:tcBorders>
              <w:top w:val="single" w:sz="12" w:space="0" w:color="auto"/>
              <w:left w:val="single" w:sz="4" w:space="0" w:color="auto"/>
              <w:bottom w:val="single" w:sz="4" w:space="0" w:color="auto"/>
              <w:right w:val="single" w:sz="12" w:space="0" w:color="auto"/>
            </w:tcBorders>
            <w:vAlign w:val="center"/>
          </w:tcPr>
          <w:p w14:paraId="6DE82FE4" w14:textId="22848D57"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7F1338" w:rsidRPr="002B560F" w14:paraId="60FFA256"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vMerge/>
            <w:tcBorders>
              <w:left w:val="single" w:sz="12" w:space="0" w:color="auto"/>
            </w:tcBorders>
            <w:vAlign w:val="center"/>
          </w:tcPr>
          <w:p w14:paraId="3F67EF20" w14:textId="77777777" w:rsidR="007F1338" w:rsidRPr="002B560F" w:rsidRDefault="007F1338" w:rsidP="007F1338"/>
        </w:tc>
        <w:tc>
          <w:tcPr>
            <w:tcW w:w="2543" w:type="dxa"/>
            <w:gridSpan w:val="2"/>
            <w:tcBorders>
              <w:top w:val="single" w:sz="12" w:space="0" w:color="auto"/>
              <w:bottom w:val="single" w:sz="12" w:space="0" w:color="auto"/>
              <w:right w:val="single" w:sz="12" w:space="0" w:color="auto"/>
            </w:tcBorders>
            <w:vAlign w:val="center"/>
          </w:tcPr>
          <w:p w14:paraId="114D63F0" w14:textId="74185672" w:rsidR="007F1338" w:rsidRPr="002B560F" w:rsidRDefault="007F1338" w:rsidP="007F1338">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2B560F">
              <w:rPr>
                <w:rFonts w:ascii="Lato" w:hAnsi="Lato"/>
                <w:sz w:val="16"/>
                <w:szCs w:val="16"/>
                <w:lang w:val="en-US"/>
              </w:rPr>
              <w:t>(</w:t>
            </w:r>
            <w:r w:rsidRPr="002B560F">
              <w:rPr>
                <w:rFonts w:ascii="Lato" w:hAnsi="Lato"/>
                <w:sz w:val="17"/>
                <w:szCs w:val="17"/>
              </w:rPr>
              <w:t>prezzo del biglietto per una persona nel gruppo)</w:t>
            </w:r>
          </w:p>
        </w:tc>
      </w:tr>
      <w:tr w:rsidR="00FD5C64" w:rsidRPr="002B560F" w14:paraId="60FA42CE"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top w:val="single" w:sz="12" w:space="0" w:color="auto"/>
              <w:left w:val="single" w:sz="12" w:space="0" w:color="auto"/>
              <w:bottom w:val="single" w:sz="12" w:space="0" w:color="000000" w:themeColor="text1"/>
            </w:tcBorders>
            <w:vAlign w:val="center"/>
          </w:tcPr>
          <w:p w14:paraId="4A03A744" w14:textId="0D822E6A" w:rsidR="00FD5C64" w:rsidRPr="002B560F" w:rsidRDefault="00FD5C64" w:rsidP="00FD5C64">
            <w:pPr>
              <w:rPr>
                <w:rFonts w:ascii="Lato" w:eastAsia="Lato" w:hAnsi="Lato" w:cs="Lato"/>
                <w:sz w:val="16"/>
                <w:szCs w:val="16"/>
              </w:rPr>
            </w:pPr>
            <w:r w:rsidRPr="002B560F">
              <w:rPr>
                <w:rFonts w:ascii="Lato" w:hAnsi="Lato"/>
                <w:sz w:val="18"/>
                <w:szCs w:val="18"/>
              </w:rPr>
              <w:t>Biglietto intero</w:t>
            </w:r>
          </w:p>
        </w:tc>
        <w:tc>
          <w:tcPr>
            <w:tcW w:w="1276" w:type="dxa"/>
            <w:tcBorders>
              <w:top w:val="single" w:sz="12" w:space="0" w:color="auto"/>
              <w:bottom w:val="single" w:sz="12" w:space="0" w:color="000000" w:themeColor="text1"/>
            </w:tcBorders>
            <w:vAlign w:val="center"/>
          </w:tcPr>
          <w:p w14:paraId="0934B65F"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c>
          <w:tcPr>
            <w:tcW w:w="1267" w:type="dxa"/>
            <w:tcBorders>
              <w:top w:val="single" w:sz="12" w:space="0" w:color="auto"/>
              <w:left w:val="single" w:sz="4" w:space="0" w:color="auto"/>
              <w:bottom w:val="single" w:sz="12" w:space="0" w:color="000000" w:themeColor="text1"/>
              <w:right w:val="single" w:sz="12" w:space="0" w:color="auto"/>
            </w:tcBorders>
            <w:vAlign w:val="center"/>
          </w:tcPr>
          <w:p w14:paraId="464505BF"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119 PLN</w:t>
            </w:r>
          </w:p>
        </w:tc>
      </w:tr>
      <w:tr w:rsidR="00FD5C64" w:rsidRPr="002B560F" w14:paraId="449AB443"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top w:val="single" w:sz="12" w:space="0" w:color="000000" w:themeColor="text1"/>
              <w:left w:val="single" w:sz="12" w:space="0" w:color="auto"/>
              <w:right w:val="single" w:sz="4" w:space="0" w:color="auto"/>
            </w:tcBorders>
            <w:vAlign w:val="center"/>
          </w:tcPr>
          <w:p w14:paraId="7BE1D18B" w14:textId="3A74A484" w:rsidR="00FD5C64" w:rsidRPr="002B560F" w:rsidRDefault="00FD5C64" w:rsidP="00FD5C64">
            <w:pPr>
              <w:rPr>
                <w:rFonts w:ascii="Lato" w:eastAsia="Lato" w:hAnsi="Lato" w:cs="Lato"/>
                <w:color w:val="000000" w:themeColor="text1"/>
                <w:sz w:val="16"/>
                <w:szCs w:val="16"/>
              </w:rPr>
            </w:pPr>
            <w:r w:rsidRPr="002B560F">
              <w:rPr>
                <w:rFonts w:ascii="Lato" w:hAnsi="Lato"/>
                <w:sz w:val="18"/>
                <w:szCs w:val="18"/>
              </w:rPr>
              <w:t>Biglietto ridotto</w:t>
            </w:r>
          </w:p>
        </w:tc>
        <w:tc>
          <w:tcPr>
            <w:tcW w:w="1276" w:type="dxa"/>
            <w:vMerge w:val="restart"/>
            <w:tcBorders>
              <w:top w:val="single" w:sz="12" w:space="0" w:color="000000" w:themeColor="text1"/>
              <w:left w:val="single" w:sz="4" w:space="0" w:color="auto"/>
              <w:bottom w:val="single" w:sz="4" w:space="0" w:color="auto"/>
              <w:right w:val="single" w:sz="4" w:space="0" w:color="auto"/>
            </w:tcBorders>
            <w:vAlign w:val="center"/>
          </w:tcPr>
          <w:p w14:paraId="2130B33D"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82 PLN</w:t>
            </w:r>
          </w:p>
        </w:tc>
        <w:tc>
          <w:tcPr>
            <w:tcW w:w="1267" w:type="dxa"/>
            <w:vMerge w:val="restart"/>
            <w:tcBorders>
              <w:top w:val="single" w:sz="12" w:space="0" w:color="000000" w:themeColor="text1"/>
              <w:left w:val="single" w:sz="4" w:space="0" w:color="auto"/>
              <w:bottom w:val="single" w:sz="4" w:space="0" w:color="auto"/>
              <w:right w:val="single" w:sz="12" w:space="0" w:color="auto"/>
            </w:tcBorders>
            <w:vAlign w:val="center"/>
          </w:tcPr>
          <w:p w14:paraId="6458FACF"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93 PLN</w:t>
            </w:r>
          </w:p>
        </w:tc>
      </w:tr>
      <w:tr w:rsidR="00FD5C64" w:rsidRPr="002B560F" w14:paraId="131E0ABB"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left w:val="single" w:sz="12" w:space="0" w:color="auto"/>
              <w:bottom w:val="single" w:sz="12" w:space="0" w:color="000000" w:themeColor="text1"/>
              <w:right w:val="single" w:sz="4" w:space="0" w:color="auto"/>
            </w:tcBorders>
            <w:vAlign w:val="center"/>
          </w:tcPr>
          <w:p w14:paraId="7E0238BD" w14:textId="29D71DFA" w:rsidR="00FD5C64" w:rsidRPr="002B560F" w:rsidRDefault="00FD5C64" w:rsidP="00FD5C64">
            <w:pPr>
              <w:rPr>
                <w:rFonts w:ascii="Lato" w:eastAsia="Lato" w:hAnsi="Lato" w:cs="Lato"/>
                <w:b w:val="0"/>
                <w:bCs w:val="0"/>
                <w:color w:val="000000" w:themeColor="text1"/>
                <w:sz w:val="16"/>
                <w:szCs w:val="16"/>
              </w:rPr>
            </w:pPr>
            <w:r w:rsidRPr="002B560F">
              <w:rPr>
                <w:rFonts w:ascii="Lato" w:hAnsi="Lato"/>
                <w:b w:val="0"/>
                <w:bCs w:val="0"/>
                <w:sz w:val="18"/>
                <w:szCs w:val="18"/>
              </w:rPr>
              <w:t>Riservato ai bambini dai 4 anni e ai ragazzi fino al compimento dei 19 anni dietro esibizione di un documento d’identità valido con foto che riporti la data di nascita, agli studenti fino ai 26 anni dietro presentazione di una tessera studentesca valida e alle persone dai 65 anni dietro esibizione di un documento di identità valido con foto che riporti la data di nascita.</w:t>
            </w:r>
          </w:p>
        </w:tc>
        <w:tc>
          <w:tcPr>
            <w:tcW w:w="1276" w:type="dxa"/>
            <w:vMerge/>
            <w:tcBorders>
              <w:left w:val="single" w:sz="4" w:space="0" w:color="auto"/>
              <w:bottom w:val="single" w:sz="4" w:space="0" w:color="auto"/>
            </w:tcBorders>
          </w:tcPr>
          <w:p w14:paraId="3647B906"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267" w:type="dxa"/>
            <w:vMerge/>
            <w:tcBorders>
              <w:bottom w:val="single" w:sz="4" w:space="0" w:color="auto"/>
              <w:right w:val="single" w:sz="12" w:space="0" w:color="auto"/>
            </w:tcBorders>
          </w:tcPr>
          <w:p w14:paraId="7891F983"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7961DC6D"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top w:val="single" w:sz="12" w:space="0" w:color="000000" w:themeColor="text1"/>
              <w:left w:val="single" w:sz="12" w:space="0" w:color="auto"/>
              <w:right w:val="single" w:sz="4" w:space="0" w:color="auto"/>
            </w:tcBorders>
            <w:vAlign w:val="center"/>
          </w:tcPr>
          <w:p w14:paraId="028E7065" w14:textId="3D016F17" w:rsidR="00FD5C64" w:rsidRPr="002B560F" w:rsidRDefault="00FD5C64" w:rsidP="00FD5C64">
            <w:pPr>
              <w:rPr>
                <w:rFonts w:ascii="Lato" w:eastAsia="Lato" w:hAnsi="Lato" w:cs="Lato"/>
                <w:color w:val="000000" w:themeColor="text1"/>
                <w:sz w:val="16"/>
                <w:szCs w:val="16"/>
                <w:lang w:val="en-US"/>
              </w:rPr>
            </w:pPr>
            <w:r w:rsidRPr="002B560F">
              <w:rPr>
                <w:rFonts w:ascii="Lato" w:hAnsi="Lato"/>
                <w:sz w:val="18"/>
                <w:szCs w:val="18"/>
              </w:rPr>
              <w:t>Biglietto ridotto per persone con disabilità</w:t>
            </w:r>
          </w:p>
        </w:tc>
        <w:tc>
          <w:tcPr>
            <w:tcW w:w="1276" w:type="dxa"/>
            <w:vMerge w:val="restart"/>
            <w:tcBorders>
              <w:top w:val="single" w:sz="12" w:space="0" w:color="000000" w:themeColor="text1"/>
              <w:left w:val="single" w:sz="4" w:space="0" w:color="auto"/>
              <w:bottom w:val="single" w:sz="4" w:space="0" w:color="auto"/>
              <w:right w:val="single" w:sz="4" w:space="0" w:color="auto"/>
            </w:tcBorders>
            <w:vAlign w:val="center"/>
          </w:tcPr>
          <w:p w14:paraId="2D7A789B"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82 PLN</w:t>
            </w:r>
          </w:p>
        </w:tc>
        <w:tc>
          <w:tcPr>
            <w:tcW w:w="1267" w:type="dxa"/>
            <w:vMerge w:val="restart"/>
            <w:tcBorders>
              <w:top w:val="single" w:sz="12" w:space="0" w:color="000000" w:themeColor="text1"/>
              <w:left w:val="single" w:sz="4" w:space="0" w:color="auto"/>
              <w:bottom w:val="single" w:sz="4" w:space="0" w:color="auto"/>
              <w:right w:val="single" w:sz="12" w:space="0" w:color="auto"/>
            </w:tcBorders>
            <w:vAlign w:val="center"/>
          </w:tcPr>
          <w:p w14:paraId="4E71A8B4"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93 PLN</w:t>
            </w:r>
          </w:p>
        </w:tc>
      </w:tr>
      <w:tr w:rsidR="00FD5C64" w:rsidRPr="002B560F" w14:paraId="6BE750B3"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left w:val="single" w:sz="12" w:space="0" w:color="auto"/>
              <w:bottom w:val="single" w:sz="12" w:space="0" w:color="000000" w:themeColor="text1"/>
              <w:right w:val="single" w:sz="4" w:space="0" w:color="auto"/>
            </w:tcBorders>
            <w:vAlign w:val="center"/>
          </w:tcPr>
          <w:p w14:paraId="3A523609" w14:textId="218910C5" w:rsidR="00FD5C64" w:rsidRPr="002B560F" w:rsidRDefault="00FD5C64" w:rsidP="00FD5C64">
            <w:pPr>
              <w:rPr>
                <w:b w:val="0"/>
                <w:bCs w:val="0"/>
                <w:sz w:val="16"/>
                <w:szCs w:val="16"/>
                <w:lang w:val="en-US"/>
              </w:rPr>
            </w:pPr>
            <w:r w:rsidRPr="002B560F">
              <w:rPr>
                <w:rFonts w:ascii="Lato" w:hAnsi="Lato"/>
                <w:b w:val="0"/>
                <w:bCs w:val="0"/>
                <w:sz w:val="18"/>
                <w:szCs w:val="18"/>
              </w:rPr>
              <w:t>Riservato alle persone con disabilità dietro esibizione di un documento valido che ne attesti la disabilità. Riservato all’accompagnatore di una persona con disabilità (un accompagnatore per una persona con disabilità). Sia la persona con disabilità che il suo accompagnatore sono tenuti ad acquistare un biglietto ridotto separato.</w:t>
            </w:r>
          </w:p>
        </w:tc>
        <w:tc>
          <w:tcPr>
            <w:tcW w:w="1276" w:type="dxa"/>
            <w:vMerge/>
            <w:tcBorders>
              <w:left w:val="single" w:sz="4" w:space="0" w:color="auto"/>
              <w:bottom w:val="single" w:sz="4" w:space="0" w:color="auto"/>
            </w:tcBorders>
          </w:tcPr>
          <w:p w14:paraId="7EEFDB98"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c>
          <w:tcPr>
            <w:tcW w:w="1267" w:type="dxa"/>
            <w:vMerge/>
            <w:tcBorders>
              <w:bottom w:val="single" w:sz="4" w:space="0" w:color="auto"/>
              <w:right w:val="single" w:sz="12" w:space="0" w:color="auto"/>
            </w:tcBorders>
          </w:tcPr>
          <w:p w14:paraId="52C85EBD"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5A8412F9"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top w:val="single" w:sz="12" w:space="0" w:color="000000" w:themeColor="text1"/>
              <w:left w:val="single" w:sz="12" w:space="0" w:color="auto"/>
              <w:right w:val="single" w:sz="4" w:space="0" w:color="auto"/>
            </w:tcBorders>
            <w:vAlign w:val="center"/>
          </w:tcPr>
          <w:p w14:paraId="240FCD47" w14:textId="34DB2A90" w:rsidR="00FD5C64" w:rsidRPr="002B560F" w:rsidRDefault="00FD5C64" w:rsidP="00FD5C64">
            <w:pPr>
              <w:rPr>
                <w:rFonts w:ascii="Lato" w:eastAsia="Lato" w:hAnsi="Lato" w:cs="Lato"/>
                <w:color w:val="000000" w:themeColor="text1"/>
                <w:sz w:val="16"/>
                <w:szCs w:val="16"/>
                <w:lang w:val="en-US"/>
              </w:rPr>
            </w:pPr>
            <w:r w:rsidRPr="002B560F">
              <w:rPr>
                <w:rFonts w:ascii="Lato" w:hAnsi="Lato"/>
                <w:sz w:val="18"/>
                <w:szCs w:val="18"/>
              </w:rPr>
              <w:t>Tagliando di controllo gratuito per bambini fino ai 4 anni</w:t>
            </w:r>
          </w:p>
        </w:tc>
        <w:tc>
          <w:tcPr>
            <w:tcW w:w="2543" w:type="dxa"/>
            <w:gridSpan w:val="2"/>
            <w:vMerge w:val="restart"/>
            <w:tcBorders>
              <w:top w:val="single" w:sz="12" w:space="0" w:color="000000" w:themeColor="text1"/>
              <w:left w:val="single" w:sz="4" w:space="0" w:color="auto"/>
              <w:right w:val="single" w:sz="12" w:space="0" w:color="auto"/>
            </w:tcBorders>
            <w:vAlign w:val="center"/>
          </w:tcPr>
          <w:p w14:paraId="0D42E627"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FD5C64" w:rsidRPr="002B560F" w14:paraId="0841C1C8"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left w:val="single" w:sz="12" w:space="0" w:color="auto"/>
              <w:bottom w:val="single" w:sz="12" w:space="0" w:color="auto"/>
              <w:right w:val="single" w:sz="4" w:space="0" w:color="auto"/>
            </w:tcBorders>
            <w:vAlign w:val="center"/>
          </w:tcPr>
          <w:p w14:paraId="17D8CC20" w14:textId="36B3DD34" w:rsidR="00FD5C64" w:rsidRPr="002B560F" w:rsidRDefault="00FD5C64" w:rsidP="00FD5C64">
            <w:pPr>
              <w:rPr>
                <w:rFonts w:ascii="Lato" w:eastAsia="Lato" w:hAnsi="Lato" w:cs="Lato"/>
                <w:b w:val="0"/>
                <w:bCs w:val="0"/>
                <w:color w:val="000000" w:themeColor="text1"/>
                <w:sz w:val="16"/>
                <w:szCs w:val="16"/>
                <w:lang w:val="en-US"/>
              </w:rPr>
            </w:pPr>
            <w:r w:rsidRPr="002B560F">
              <w:rPr>
                <w:rFonts w:ascii="Lato" w:hAnsi="Lato"/>
                <w:b w:val="0"/>
                <w:bCs w:val="0"/>
                <w:sz w:val="18"/>
                <w:szCs w:val="18"/>
              </w:rPr>
              <w:t>Riservato ai bambini che non hanno ancora compiuto 4 anni.</w:t>
            </w:r>
          </w:p>
        </w:tc>
        <w:tc>
          <w:tcPr>
            <w:tcW w:w="2543" w:type="dxa"/>
            <w:gridSpan w:val="2"/>
            <w:vMerge/>
            <w:tcBorders>
              <w:left w:val="single" w:sz="4" w:space="0" w:color="auto"/>
              <w:bottom w:val="single" w:sz="12" w:space="0" w:color="auto"/>
              <w:right w:val="single" w:sz="12" w:space="0" w:color="auto"/>
            </w:tcBorders>
          </w:tcPr>
          <w:p w14:paraId="731BB027"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4A583581"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45" w:type="dxa"/>
            <w:tcBorders>
              <w:top w:val="single" w:sz="12" w:space="0" w:color="auto"/>
              <w:left w:val="single" w:sz="12" w:space="0" w:color="auto"/>
              <w:bottom w:val="single" w:sz="4" w:space="0" w:color="auto"/>
              <w:right w:val="single" w:sz="4" w:space="0" w:color="auto"/>
            </w:tcBorders>
            <w:vAlign w:val="center"/>
          </w:tcPr>
          <w:p w14:paraId="5DB3C1A3" w14:textId="211FFF18" w:rsidR="00FD5C64" w:rsidRPr="002B560F" w:rsidRDefault="00FD5C64" w:rsidP="00FD5C64">
            <w:pPr>
              <w:rPr>
                <w:sz w:val="16"/>
                <w:szCs w:val="16"/>
              </w:rPr>
            </w:pPr>
            <w:r w:rsidRPr="002B560F">
              <w:rPr>
                <w:rFonts w:ascii="Lato" w:hAnsi="Lato"/>
                <w:sz w:val="18"/>
                <w:szCs w:val="18"/>
              </w:rPr>
              <w:t>Biglietto per guide/accompagnatori di gruppo</w:t>
            </w:r>
          </w:p>
        </w:tc>
        <w:tc>
          <w:tcPr>
            <w:tcW w:w="2543" w:type="dxa"/>
            <w:gridSpan w:val="2"/>
            <w:vMerge w:val="restart"/>
            <w:tcBorders>
              <w:top w:val="single" w:sz="12" w:space="0" w:color="auto"/>
              <w:left w:val="single" w:sz="4" w:space="0" w:color="auto"/>
              <w:bottom w:val="single" w:sz="12" w:space="0" w:color="auto"/>
              <w:right w:val="single" w:sz="12" w:space="0" w:color="auto"/>
            </w:tcBorders>
            <w:vAlign w:val="center"/>
          </w:tcPr>
          <w:p w14:paraId="54187BF5"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FD5C64" w:rsidRPr="002B560F" w14:paraId="33ABFED7" w14:textId="77777777" w:rsidTr="007F1338">
        <w:trPr>
          <w:trHeight w:val="172"/>
        </w:trPr>
        <w:tc>
          <w:tcPr>
            <w:cnfStyle w:val="001000000000" w:firstRow="0" w:lastRow="0" w:firstColumn="1" w:lastColumn="0" w:oddVBand="0" w:evenVBand="0" w:oddHBand="0" w:evenHBand="0" w:firstRowFirstColumn="0" w:firstRowLastColumn="0" w:lastRowFirstColumn="0" w:lastRowLastColumn="0"/>
            <w:tcW w:w="6245" w:type="dxa"/>
            <w:tcBorders>
              <w:top w:val="single" w:sz="4" w:space="0" w:color="auto"/>
              <w:left w:val="single" w:sz="12" w:space="0" w:color="auto"/>
              <w:bottom w:val="single" w:sz="12" w:space="0" w:color="auto"/>
              <w:right w:val="single" w:sz="4" w:space="0" w:color="auto"/>
            </w:tcBorders>
            <w:vAlign w:val="center"/>
          </w:tcPr>
          <w:p w14:paraId="350964FD" w14:textId="3DC6E18B" w:rsidR="00FD5C64" w:rsidRPr="002B560F" w:rsidRDefault="00FD5C64" w:rsidP="00FD5C64">
            <w:pPr>
              <w:rPr>
                <w:b w:val="0"/>
                <w:bCs w:val="0"/>
                <w:sz w:val="16"/>
                <w:szCs w:val="16"/>
                <w:lang w:val="en-US"/>
              </w:rPr>
            </w:pPr>
            <w:bookmarkStart w:id="7" w:name="_Hlk179394495"/>
            <w:r w:rsidRPr="002B560F">
              <w:rPr>
                <w:rFonts w:ascii="Lato" w:hAnsi="Lato"/>
                <w:b w:val="0"/>
                <w:bCs w:val="0"/>
                <w:sz w:val="18"/>
                <w:szCs w:val="18"/>
              </w:rPr>
              <w:t>Riservato a una guida o un accompagnatore di un gruppo organizzato.</w:t>
            </w:r>
          </w:p>
        </w:tc>
        <w:tc>
          <w:tcPr>
            <w:tcW w:w="2543" w:type="dxa"/>
            <w:gridSpan w:val="2"/>
            <w:vMerge/>
            <w:tcBorders>
              <w:top w:val="single" w:sz="12" w:space="0" w:color="auto"/>
              <w:left w:val="single" w:sz="4" w:space="0" w:color="auto"/>
              <w:bottom w:val="single" w:sz="12" w:space="0" w:color="auto"/>
              <w:right w:val="single" w:sz="12" w:space="0" w:color="auto"/>
            </w:tcBorders>
            <w:vAlign w:val="center"/>
          </w:tcPr>
          <w:p w14:paraId="4474108E"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bookmarkEnd w:id="7"/>
    </w:tbl>
    <w:p w14:paraId="685C3D1E" w14:textId="77777777" w:rsidR="007F1338" w:rsidRPr="002B560F" w:rsidRDefault="007F1338" w:rsidP="007F1338">
      <w:pPr>
        <w:pStyle w:val="Nagwek5"/>
        <w:rPr>
          <w:rFonts w:eastAsia="Lato" w:cs="Lato"/>
          <w:sz w:val="2"/>
          <w:szCs w:val="2"/>
          <w:lang w:val="en-US"/>
        </w:rPr>
      </w:pPr>
    </w:p>
    <w:p w14:paraId="14592F07" w14:textId="1645B70C" w:rsidR="007F1338" w:rsidRPr="002B560F" w:rsidRDefault="007F1338" w:rsidP="00FD5C64">
      <w:pPr>
        <w:pStyle w:val="Nagwek5"/>
      </w:pPr>
      <w:r w:rsidRPr="002B560F">
        <w:t>PERCORSO TURISTICO ED ESPOSIZIONE SOTTERRANEA “MUSEO DELLE SALINE DI CRACOVIA WIELICZKA” – visita in lingua straniera per gruppi organizzati e visita con traduzione in lingua straniera nei casi indicati al § 3 par. 7 dei Termini e condizioni per la vendita dei servizi offerti da Kopalnia Soli “Wieliczka” S.A.</w:t>
      </w:r>
      <w:r w:rsidRPr="002B560F">
        <w:rPr>
          <w:rStyle w:val="Odwoanieprzypisudolnego"/>
        </w:rPr>
        <w:footnoteReference w:id="2"/>
      </w: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37"/>
        <w:gridCol w:w="1276"/>
        <w:gridCol w:w="1275"/>
      </w:tblGrid>
      <w:tr w:rsidR="007F1338" w:rsidRPr="002B560F" w14:paraId="4E018795" w14:textId="77777777" w:rsidTr="007F1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7" w:type="dxa"/>
            <w:vMerge w:val="restart"/>
            <w:tcBorders>
              <w:bottom w:val="single" w:sz="12" w:space="0" w:color="auto"/>
            </w:tcBorders>
            <w:vAlign w:val="center"/>
          </w:tcPr>
          <w:p w14:paraId="3C6DDABD" w14:textId="3F4F08E9" w:rsidR="007F1338" w:rsidRPr="002B560F" w:rsidRDefault="007F1338" w:rsidP="007F1338">
            <w:pPr>
              <w:jc w:val="center"/>
              <w:rPr>
                <w:rFonts w:ascii="Lato" w:eastAsia="Lato" w:hAnsi="Lato" w:cs="Lato"/>
                <w:sz w:val="20"/>
                <w:szCs w:val="20"/>
              </w:rPr>
            </w:pPr>
            <w:bookmarkStart w:id="8" w:name="_Hlk179394594"/>
            <w:r w:rsidRPr="002B560F">
              <w:rPr>
                <w:rFonts w:ascii="Lato" w:hAnsi="Lato"/>
              </w:rPr>
              <w:t>Periodo di validità:</w:t>
            </w:r>
          </w:p>
        </w:tc>
        <w:tc>
          <w:tcPr>
            <w:tcW w:w="1276" w:type="dxa"/>
            <w:tcBorders>
              <w:bottom w:val="single" w:sz="12" w:space="0" w:color="auto"/>
            </w:tcBorders>
            <w:vAlign w:val="center"/>
          </w:tcPr>
          <w:p w14:paraId="5D6D4B2B" w14:textId="172DF23E"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2B560F">
              <w:rPr>
                <w:rFonts w:ascii="Lato" w:hAnsi="Lato"/>
                <w:sz w:val="18"/>
                <w:szCs w:val="18"/>
              </w:rPr>
              <w:t>Bassa stagione</w:t>
            </w:r>
          </w:p>
        </w:tc>
        <w:tc>
          <w:tcPr>
            <w:tcW w:w="1275" w:type="dxa"/>
            <w:tcBorders>
              <w:left w:val="single" w:sz="4" w:space="0" w:color="auto"/>
              <w:bottom w:val="single" w:sz="4" w:space="0" w:color="auto"/>
            </w:tcBorders>
            <w:vAlign w:val="center"/>
          </w:tcPr>
          <w:p w14:paraId="44E9878A" w14:textId="61C8E1B0"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2B560F">
              <w:rPr>
                <w:rFonts w:ascii="Lato" w:hAnsi="Lato"/>
                <w:sz w:val="18"/>
                <w:szCs w:val="18"/>
              </w:rPr>
              <w:t>Alta stagione</w:t>
            </w:r>
          </w:p>
        </w:tc>
      </w:tr>
      <w:tr w:rsidR="007F1338" w:rsidRPr="002B560F" w14:paraId="70F303A4"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vMerge/>
            <w:vAlign w:val="center"/>
          </w:tcPr>
          <w:p w14:paraId="2BBB3FCA" w14:textId="77777777" w:rsidR="007F1338" w:rsidRPr="002B560F" w:rsidRDefault="007F1338" w:rsidP="007F1338"/>
        </w:tc>
        <w:tc>
          <w:tcPr>
            <w:tcW w:w="2551" w:type="dxa"/>
            <w:gridSpan w:val="2"/>
            <w:tcBorders>
              <w:top w:val="single" w:sz="12" w:space="0" w:color="auto"/>
              <w:bottom w:val="single" w:sz="12" w:space="0" w:color="auto"/>
            </w:tcBorders>
            <w:vAlign w:val="center"/>
          </w:tcPr>
          <w:p w14:paraId="498AE7FF" w14:textId="42705707" w:rsidR="007F1338" w:rsidRPr="002B560F" w:rsidRDefault="007F1338" w:rsidP="007F1338">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2B560F">
              <w:rPr>
                <w:rFonts w:ascii="Lato" w:hAnsi="Lato"/>
                <w:sz w:val="16"/>
                <w:szCs w:val="16"/>
                <w:lang w:val="en-US"/>
              </w:rPr>
              <w:t>(</w:t>
            </w:r>
            <w:r w:rsidRPr="002B560F">
              <w:rPr>
                <w:rFonts w:ascii="Lato" w:hAnsi="Lato"/>
                <w:sz w:val="17"/>
                <w:szCs w:val="17"/>
              </w:rPr>
              <w:t>prezzo del biglietto per una persona nel gruppo)</w:t>
            </w:r>
          </w:p>
        </w:tc>
      </w:tr>
      <w:tr w:rsidR="00FD5C64" w:rsidRPr="002B560F" w14:paraId="76E3D068"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bottom w:val="single" w:sz="12" w:space="0" w:color="auto"/>
            </w:tcBorders>
            <w:vAlign w:val="center"/>
          </w:tcPr>
          <w:p w14:paraId="35DF9AE6" w14:textId="1C81C1B4" w:rsidR="00FD5C64" w:rsidRPr="002B560F" w:rsidRDefault="00FD5C64" w:rsidP="00FD5C64">
            <w:pPr>
              <w:rPr>
                <w:rFonts w:ascii="Lato" w:eastAsia="Lato" w:hAnsi="Lato" w:cs="Lato"/>
                <w:sz w:val="18"/>
                <w:szCs w:val="18"/>
              </w:rPr>
            </w:pPr>
            <w:r w:rsidRPr="002B560F">
              <w:rPr>
                <w:rFonts w:ascii="Lato" w:hAnsi="Lato"/>
                <w:sz w:val="18"/>
                <w:szCs w:val="18"/>
              </w:rPr>
              <w:t>Biglietto intero</w:t>
            </w:r>
          </w:p>
        </w:tc>
        <w:tc>
          <w:tcPr>
            <w:tcW w:w="1276" w:type="dxa"/>
            <w:tcBorders>
              <w:top w:val="single" w:sz="12" w:space="0" w:color="auto"/>
            </w:tcBorders>
            <w:vAlign w:val="center"/>
          </w:tcPr>
          <w:p w14:paraId="5E4627D2"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143 PLN</w:t>
            </w:r>
          </w:p>
        </w:tc>
        <w:tc>
          <w:tcPr>
            <w:tcW w:w="1275" w:type="dxa"/>
            <w:tcBorders>
              <w:top w:val="single" w:sz="12" w:space="0" w:color="auto"/>
              <w:left w:val="single" w:sz="4" w:space="0" w:color="auto"/>
            </w:tcBorders>
            <w:vAlign w:val="center"/>
          </w:tcPr>
          <w:p w14:paraId="44727AF5"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159 PLN</w:t>
            </w:r>
          </w:p>
        </w:tc>
      </w:tr>
      <w:tr w:rsidR="00FD5C64" w:rsidRPr="002B560F" w14:paraId="0916746C"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vAlign w:val="center"/>
          </w:tcPr>
          <w:p w14:paraId="1CBF29F5" w14:textId="0A09C97A" w:rsidR="00FD5C64" w:rsidRPr="002B560F" w:rsidRDefault="00FD5C64" w:rsidP="00FD5C64">
            <w:pPr>
              <w:rPr>
                <w:rFonts w:ascii="Lato" w:eastAsia="Lato" w:hAnsi="Lato" w:cs="Lato"/>
                <w:color w:val="000000" w:themeColor="text1"/>
                <w:sz w:val="18"/>
                <w:szCs w:val="18"/>
              </w:rPr>
            </w:pPr>
            <w:r w:rsidRPr="002B560F">
              <w:rPr>
                <w:rFonts w:ascii="Lato" w:hAnsi="Lato"/>
                <w:sz w:val="18"/>
                <w:szCs w:val="18"/>
              </w:rPr>
              <w:t>Biglietto ridotto</w:t>
            </w:r>
          </w:p>
        </w:tc>
        <w:tc>
          <w:tcPr>
            <w:tcW w:w="1276" w:type="dxa"/>
            <w:vMerge w:val="restart"/>
            <w:tcBorders>
              <w:top w:val="single" w:sz="12" w:space="0" w:color="auto"/>
            </w:tcBorders>
            <w:vAlign w:val="center"/>
          </w:tcPr>
          <w:p w14:paraId="6CB95F5D"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121 PLN</w:t>
            </w:r>
          </w:p>
        </w:tc>
        <w:tc>
          <w:tcPr>
            <w:tcW w:w="1275" w:type="dxa"/>
            <w:vMerge w:val="restart"/>
            <w:tcBorders>
              <w:top w:val="single" w:sz="12" w:space="0" w:color="auto"/>
              <w:left w:val="single" w:sz="4" w:space="0" w:color="auto"/>
            </w:tcBorders>
            <w:vAlign w:val="center"/>
          </w:tcPr>
          <w:p w14:paraId="1E8C57F1"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131 PLN</w:t>
            </w:r>
          </w:p>
        </w:tc>
      </w:tr>
      <w:tr w:rsidR="00FD5C64" w:rsidRPr="002B560F" w14:paraId="23D78ABE"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auto"/>
            </w:tcBorders>
            <w:vAlign w:val="center"/>
          </w:tcPr>
          <w:p w14:paraId="3D7D0BBB" w14:textId="21B3D8EC" w:rsidR="00FD5C64" w:rsidRPr="002B560F" w:rsidRDefault="00FD5C64" w:rsidP="00FD5C64">
            <w:pPr>
              <w:rPr>
                <w:rFonts w:ascii="Lato" w:eastAsia="Lato" w:hAnsi="Lato" w:cs="Lato"/>
                <w:b w:val="0"/>
                <w:bCs w:val="0"/>
                <w:color w:val="000000" w:themeColor="text1"/>
                <w:sz w:val="18"/>
                <w:szCs w:val="18"/>
              </w:rPr>
            </w:pPr>
            <w:r w:rsidRPr="002B560F">
              <w:rPr>
                <w:rFonts w:ascii="Lato" w:hAnsi="Lato"/>
                <w:b w:val="0"/>
                <w:bCs w:val="0"/>
                <w:sz w:val="18"/>
                <w:szCs w:val="18"/>
              </w:rPr>
              <w:t>Riservato ai bambini dai 4 anni e ai ragazzi fino al compimento dei 19 anni dietro esibizione di un documento d’identità valido con foto che riporti la data di nascita, agli studenti fino ai 26 anni dietro presentazione di una tessera studentesca valida e alle persone dai 65 anni dietro esibizione di un documento di identità valido con foto che riporti la data di nascita.</w:t>
            </w:r>
          </w:p>
        </w:tc>
        <w:tc>
          <w:tcPr>
            <w:tcW w:w="1276" w:type="dxa"/>
            <w:vMerge/>
          </w:tcPr>
          <w:p w14:paraId="0137DD21"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275" w:type="dxa"/>
            <w:vMerge/>
          </w:tcPr>
          <w:p w14:paraId="572AE672"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18FA1536"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vAlign w:val="center"/>
          </w:tcPr>
          <w:p w14:paraId="1EF26C79" w14:textId="0289F09F" w:rsidR="00FD5C64" w:rsidRPr="002B560F" w:rsidRDefault="00FD5C64" w:rsidP="00FD5C64">
            <w:pPr>
              <w:rPr>
                <w:rFonts w:ascii="Lato" w:eastAsia="Lato" w:hAnsi="Lato" w:cs="Lato"/>
                <w:color w:val="000000" w:themeColor="text1"/>
                <w:sz w:val="18"/>
                <w:szCs w:val="18"/>
                <w:lang w:val="en-US"/>
              </w:rPr>
            </w:pPr>
            <w:r w:rsidRPr="002B560F">
              <w:rPr>
                <w:rFonts w:ascii="Lato" w:hAnsi="Lato"/>
                <w:sz w:val="18"/>
                <w:szCs w:val="18"/>
              </w:rPr>
              <w:t>Biglietto ridotto per persone con disabilità</w:t>
            </w:r>
          </w:p>
        </w:tc>
        <w:tc>
          <w:tcPr>
            <w:tcW w:w="1276" w:type="dxa"/>
            <w:vMerge w:val="restart"/>
            <w:tcBorders>
              <w:top w:val="single" w:sz="12" w:space="0" w:color="auto"/>
              <w:bottom w:val="single" w:sz="12" w:space="0" w:color="000000" w:themeColor="text1"/>
            </w:tcBorders>
            <w:vAlign w:val="center"/>
          </w:tcPr>
          <w:p w14:paraId="55382271"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121 PLN</w:t>
            </w:r>
          </w:p>
        </w:tc>
        <w:tc>
          <w:tcPr>
            <w:tcW w:w="1275" w:type="dxa"/>
            <w:vMerge w:val="restart"/>
            <w:tcBorders>
              <w:top w:val="single" w:sz="12" w:space="0" w:color="auto"/>
              <w:left w:val="single" w:sz="4" w:space="0" w:color="auto"/>
              <w:bottom w:val="single" w:sz="12" w:space="0" w:color="000000" w:themeColor="text1"/>
            </w:tcBorders>
            <w:vAlign w:val="center"/>
          </w:tcPr>
          <w:p w14:paraId="658E23A3"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131 PLN</w:t>
            </w:r>
          </w:p>
        </w:tc>
      </w:tr>
      <w:tr w:rsidR="00FD5C64" w:rsidRPr="002B560F" w14:paraId="32884F39"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auto"/>
            </w:tcBorders>
            <w:vAlign w:val="center"/>
          </w:tcPr>
          <w:p w14:paraId="4D0C68CC" w14:textId="476F7602" w:rsidR="00FD5C64" w:rsidRPr="002B560F" w:rsidRDefault="00FD5C64" w:rsidP="00FD5C64">
            <w:pPr>
              <w:rPr>
                <w:b w:val="0"/>
                <w:bCs w:val="0"/>
                <w:sz w:val="18"/>
                <w:szCs w:val="18"/>
                <w:lang w:val="en-US"/>
              </w:rPr>
            </w:pPr>
            <w:r w:rsidRPr="002B560F">
              <w:rPr>
                <w:rFonts w:ascii="Lato" w:hAnsi="Lato"/>
                <w:b w:val="0"/>
                <w:bCs w:val="0"/>
                <w:sz w:val="18"/>
                <w:szCs w:val="18"/>
              </w:rPr>
              <w:t>Riservato alle persone con disabilità dietro esibizione di un documento valido che ne attesti la disabilità. Riservato all’accompagnatore di una persona con disabilità (un accompagnatore per una persona con disabilità). Sia la persona con disabilità che il suo accompagnatore sono tenuti ad acquistare un biglietto ridotto separato.</w:t>
            </w:r>
          </w:p>
        </w:tc>
        <w:tc>
          <w:tcPr>
            <w:tcW w:w="1276" w:type="dxa"/>
            <w:vMerge/>
            <w:tcBorders>
              <w:bottom w:val="single" w:sz="12" w:space="0" w:color="auto"/>
            </w:tcBorders>
          </w:tcPr>
          <w:p w14:paraId="701D2C14"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Borders>
              <w:bottom w:val="single" w:sz="12" w:space="0" w:color="auto"/>
            </w:tcBorders>
          </w:tcPr>
          <w:p w14:paraId="2A30F088"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6E105FFE"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left w:val="single" w:sz="12" w:space="0" w:color="auto"/>
              <w:bottom w:val="single" w:sz="4" w:space="0" w:color="auto"/>
            </w:tcBorders>
            <w:vAlign w:val="center"/>
          </w:tcPr>
          <w:p w14:paraId="325411ED" w14:textId="4C852E82" w:rsidR="00FD5C64" w:rsidRPr="002B560F" w:rsidRDefault="00FD5C64" w:rsidP="00FD5C64">
            <w:pPr>
              <w:rPr>
                <w:rFonts w:ascii="Lato" w:eastAsia="Lato" w:hAnsi="Lato" w:cs="Lato"/>
                <w:color w:val="000000" w:themeColor="text1"/>
                <w:sz w:val="18"/>
                <w:szCs w:val="18"/>
                <w:lang w:val="en-US"/>
              </w:rPr>
            </w:pPr>
            <w:r w:rsidRPr="002B560F">
              <w:rPr>
                <w:rFonts w:ascii="Lato" w:hAnsi="Lato"/>
                <w:sz w:val="18"/>
                <w:szCs w:val="18"/>
              </w:rPr>
              <w:t>Tagliando di controllo gratuito per bambini fino ai 4 anni</w:t>
            </w:r>
          </w:p>
        </w:tc>
        <w:tc>
          <w:tcPr>
            <w:tcW w:w="2551" w:type="dxa"/>
            <w:gridSpan w:val="2"/>
            <w:vMerge w:val="restart"/>
            <w:tcBorders>
              <w:top w:val="single" w:sz="12" w:space="0" w:color="auto"/>
              <w:bottom w:val="single" w:sz="4" w:space="0" w:color="auto"/>
              <w:right w:val="single" w:sz="12" w:space="0" w:color="auto"/>
            </w:tcBorders>
            <w:vAlign w:val="center"/>
          </w:tcPr>
          <w:p w14:paraId="5E40913B"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2B560F">
              <w:rPr>
                <w:rFonts w:ascii="Lato" w:hAnsi="Lato"/>
                <w:sz w:val="18"/>
                <w:szCs w:val="18"/>
              </w:rPr>
              <w:t>0 PLN</w:t>
            </w:r>
          </w:p>
        </w:tc>
      </w:tr>
      <w:tr w:rsidR="00FD5C64" w:rsidRPr="002B560F" w14:paraId="0DB5D781"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auto"/>
              <w:left w:val="single" w:sz="12" w:space="0" w:color="auto"/>
              <w:bottom w:val="single" w:sz="12" w:space="0" w:color="auto"/>
            </w:tcBorders>
            <w:vAlign w:val="center"/>
          </w:tcPr>
          <w:p w14:paraId="053F9222" w14:textId="7BFEDC54" w:rsidR="00FD5C64" w:rsidRPr="002B560F" w:rsidRDefault="00FD5C64" w:rsidP="00FD5C64">
            <w:pPr>
              <w:rPr>
                <w:rFonts w:ascii="Lato" w:eastAsia="Lato" w:hAnsi="Lato" w:cs="Lato"/>
                <w:color w:val="000000" w:themeColor="text1"/>
                <w:sz w:val="18"/>
                <w:szCs w:val="18"/>
                <w:lang w:val="en-US"/>
              </w:rPr>
            </w:pPr>
            <w:r w:rsidRPr="002B560F">
              <w:rPr>
                <w:rFonts w:ascii="Lato" w:hAnsi="Lato"/>
                <w:b w:val="0"/>
                <w:bCs w:val="0"/>
                <w:sz w:val="18"/>
                <w:szCs w:val="18"/>
              </w:rPr>
              <w:t>Riservato ai bambini che non hanno ancora compiuto 4 anni.</w:t>
            </w:r>
          </w:p>
        </w:tc>
        <w:tc>
          <w:tcPr>
            <w:tcW w:w="2551" w:type="dxa"/>
            <w:gridSpan w:val="2"/>
            <w:vMerge/>
            <w:tcBorders>
              <w:top w:val="single" w:sz="4" w:space="0" w:color="auto"/>
              <w:bottom w:val="single" w:sz="12" w:space="0" w:color="auto"/>
              <w:right w:val="single" w:sz="12" w:space="0" w:color="auto"/>
            </w:tcBorders>
            <w:vAlign w:val="center"/>
          </w:tcPr>
          <w:p w14:paraId="72D5C364"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lang w:val="en-US"/>
              </w:rPr>
            </w:pPr>
          </w:p>
        </w:tc>
      </w:tr>
      <w:tr w:rsidR="00FD5C64" w:rsidRPr="002B560F" w14:paraId="0FE13802"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left w:val="single" w:sz="12" w:space="0" w:color="auto"/>
              <w:bottom w:val="single" w:sz="4" w:space="0" w:color="auto"/>
            </w:tcBorders>
            <w:vAlign w:val="center"/>
          </w:tcPr>
          <w:p w14:paraId="1419333A" w14:textId="64B4FBD1" w:rsidR="00FD5C64" w:rsidRPr="002B560F" w:rsidRDefault="00FD5C64" w:rsidP="00FD5C64">
            <w:pPr>
              <w:rPr>
                <w:rFonts w:ascii="Lato" w:eastAsia="Lato" w:hAnsi="Lato" w:cs="Lato"/>
                <w:color w:val="000000" w:themeColor="text1"/>
                <w:sz w:val="18"/>
                <w:szCs w:val="18"/>
              </w:rPr>
            </w:pPr>
            <w:r w:rsidRPr="002B560F">
              <w:rPr>
                <w:rFonts w:ascii="Lato" w:hAnsi="Lato"/>
                <w:sz w:val="18"/>
                <w:szCs w:val="18"/>
              </w:rPr>
              <w:t>Biglietto per guide/accompagnatori di gruppo</w:t>
            </w:r>
          </w:p>
        </w:tc>
        <w:tc>
          <w:tcPr>
            <w:tcW w:w="2551" w:type="dxa"/>
            <w:gridSpan w:val="2"/>
            <w:vMerge w:val="restart"/>
            <w:tcBorders>
              <w:top w:val="single" w:sz="12" w:space="0" w:color="auto"/>
              <w:bottom w:val="single" w:sz="4" w:space="0" w:color="auto"/>
              <w:right w:val="single" w:sz="12" w:space="0" w:color="auto"/>
            </w:tcBorders>
            <w:vAlign w:val="center"/>
          </w:tcPr>
          <w:p w14:paraId="25CEF6DD"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2B560F">
              <w:rPr>
                <w:rFonts w:ascii="Lato" w:hAnsi="Lato"/>
                <w:sz w:val="18"/>
                <w:szCs w:val="18"/>
              </w:rPr>
              <w:t>0 PLN</w:t>
            </w:r>
          </w:p>
        </w:tc>
      </w:tr>
      <w:tr w:rsidR="007F1338" w:rsidRPr="002B560F" w14:paraId="7F66F8B6"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auto"/>
              <w:left w:val="single" w:sz="12" w:space="0" w:color="auto"/>
              <w:bottom w:val="single" w:sz="12" w:space="0" w:color="auto"/>
            </w:tcBorders>
            <w:vAlign w:val="center"/>
          </w:tcPr>
          <w:p w14:paraId="4E2E4F49" w14:textId="12F2A79F" w:rsidR="007F1338" w:rsidRPr="002B560F" w:rsidRDefault="00FD5C64" w:rsidP="00852CB5">
            <w:pPr>
              <w:rPr>
                <w:rFonts w:ascii="Lato" w:eastAsia="Lato" w:hAnsi="Lato" w:cs="Lato"/>
                <w:color w:val="000000" w:themeColor="text1"/>
                <w:sz w:val="18"/>
                <w:szCs w:val="18"/>
                <w:lang w:val="en-US"/>
              </w:rPr>
            </w:pPr>
            <w:r w:rsidRPr="002B560F">
              <w:rPr>
                <w:rFonts w:ascii="Lato" w:hAnsi="Lato"/>
                <w:b w:val="0"/>
                <w:bCs w:val="0"/>
                <w:sz w:val="18"/>
                <w:szCs w:val="18"/>
              </w:rPr>
              <w:t>Riservato a una guida o un accompagnatore di un gruppo organizzato.</w:t>
            </w:r>
          </w:p>
        </w:tc>
        <w:tc>
          <w:tcPr>
            <w:tcW w:w="2551" w:type="dxa"/>
            <w:gridSpan w:val="2"/>
            <w:vMerge/>
            <w:tcBorders>
              <w:top w:val="single" w:sz="4" w:space="0" w:color="auto"/>
              <w:bottom w:val="single" w:sz="12" w:space="0" w:color="auto"/>
              <w:right w:val="single" w:sz="12" w:space="0" w:color="auto"/>
            </w:tcBorders>
          </w:tcPr>
          <w:p w14:paraId="61A483F3" w14:textId="77777777" w:rsidR="007F1338" w:rsidRPr="002B560F" w:rsidRDefault="007F1338" w:rsidP="00852CB5">
            <w:pPr>
              <w:cnfStyle w:val="000000000000" w:firstRow="0" w:lastRow="0" w:firstColumn="0" w:lastColumn="0" w:oddVBand="0" w:evenVBand="0" w:oddHBand="0" w:evenHBand="0" w:firstRowFirstColumn="0" w:firstRowLastColumn="0" w:lastRowFirstColumn="0" w:lastRowLastColumn="0"/>
              <w:rPr>
                <w:lang w:val="en-US"/>
              </w:rPr>
            </w:pPr>
          </w:p>
        </w:tc>
      </w:tr>
    </w:tbl>
    <w:bookmarkEnd w:id="8"/>
    <w:p w14:paraId="05632052" w14:textId="0B8C0840" w:rsidR="007F1338" w:rsidRPr="002B560F" w:rsidRDefault="007F1338" w:rsidP="00FD5C64">
      <w:pPr>
        <w:pStyle w:val="Nagwek5"/>
      </w:pPr>
      <w:r w:rsidRPr="002B560F">
        <w:lastRenderedPageBreak/>
        <w:t>PERCORSO TURISTICO ED ESPOSIZIONE SOTTERRANEA “MUSEO DELLE SALINE DI CRACOVIA WIELICZKA” – visita in polacco per gruppi scolastici</w:t>
      </w:r>
    </w:p>
    <w:p w14:paraId="2DD28754" w14:textId="77777777" w:rsidR="00FD5C64" w:rsidRPr="002B560F" w:rsidRDefault="00FD5C64" w:rsidP="00FD5C64">
      <w:pPr>
        <w:rPr>
          <w:sz w:val="2"/>
          <w:szCs w:val="2"/>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6237"/>
        <w:gridCol w:w="1276"/>
        <w:gridCol w:w="1275"/>
      </w:tblGrid>
      <w:tr w:rsidR="007F1338" w:rsidRPr="002B560F" w14:paraId="5D2222B4" w14:textId="77777777" w:rsidTr="007F13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37" w:type="dxa"/>
            <w:vMerge w:val="restart"/>
            <w:tcBorders>
              <w:bottom w:val="single" w:sz="12" w:space="0" w:color="auto"/>
            </w:tcBorders>
            <w:vAlign w:val="center"/>
          </w:tcPr>
          <w:p w14:paraId="46DB9326" w14:textId="24C00A35" w:rsidR="007F1338" w:rsidRPr="002B560F" w:rsidRDefault="007F1338" w:rsidP="007F1338">
            <w:pPr>
              <w:jc w:val="center"/>
              <w:rPr>
                <w:rFonts w:ascii="Lato" w:hAnsi="Lato"/>
                <w:sz w:val="18"/>
                <w:szCs w:val="18"/>
              </w:rPr>
            </w:pPr>
            <w:r w:rsidRPr="002B560F">
              <w:rPr>
                <w:rFonts w:ascii="Lato" w:hAnsi="Lato"/>
              </w:rPr>
              <w:t>Periodo di validità:</w:t>
            </w:r>
          </w:p>
        </w:tc>
        <w:tc>
          <w:tcPr>
            <w:tcW w:w="1276" w:type="dxa"/>
            <w:tcBorders>
              <w:bottom w:val="single" w:sz="12" w:space="0" w:color="auto"/>
            </w:tcBorders>
            <w:vAlign w:val="center"/>
          </w:tcPr>
          <w:p w14:paraId="70A8FCD5" w14:textId="1AF65C6D"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2B560F">
              <w:rPr>
                <w:rFonts w:ascii="Lato" w:hAnsi="Lato"/>
                <w:sz w:val="18"/>
                <w:szCs w:val="18"/>
              </w:rPr>
              <w:t>Bassa stagione</w:t>
            </w:r>
          </w:p>
        </w:tc>
        <w:tc>
          <w:tcPr>
            <w:tcW w:w="1275" w:type="dxa"/>
            <w:tcBorders>
              <w:left w:val="single" w:sz="4" w:space="0" w:color="auto"/>
              <w:bottom w:val="single" w:sz="4" w:space="0" w:color="auto"/>
            </w:tcBorders>
            <w:vAlign w:val="center"/>
          </w:tcPr>
          <w:p w14:paraId="1DF86407" w14:textId="7762D384"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2B560F">
              <w:rPr>
                <w:rFonts w:ascii="Lato" w:hAnsi="Lato"/>
                <w:sz w:val="18"/>
                <w:szCs w:val="18"/>
              </w:rPr>
              <w:t>Alta stagione</w:t>
            </w:r>
          </w:p>
        </w:tc>
      </w:tr>
      <w:tr w:rsidR="007F1338" w:rsidRPr="002B560F" w14:paraId="0A07EF72"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vMerge/>
            <w:vAlign w:val="center"/>
          </w:tcPr>
          <w:p w14:paraId="019A3C25" w14:textId="77777777" w:rsidR="007F1338" w:rsidRPr="002B560F" w:rsidRDefault="007F1338" w:rsidP="007F1338">
            <w:pPr>
              <w:jc w:val="center"/>
              <w:rPr>
                <w:rFonts w:ascii="Lato" w:hAnsi="Lato"/>
                <w:sz w:val="18"/>
                <w:szCs w:val="18"/>
              </w:rPr>
            </w:pPr>
          </w:p>
        </w:tc>
        <w:tc>
          <w:tcPr>
            <w:tcW w:w="2551" w:type="dxa"/>
            <w:gridSpan w:val="2"/>
            <w:tcBorders>
              <w:top w:val="single" w:sz="12" w:space="0" w:color="auto"/>
              <w:bottom w:val="single" w:sz="12" w:space="0" w:color="auto"/>
            </w:tcBorders>
            <w:vAlign w:val="center"/>
          </w:tcPr>
          <w:p w14:paraId="1502085F" w14:textId="7315A2C2" w:rsidR="007F1338" w:rsidRPr="002B560F" w:rsidRDefault="007F1338" w:rsidP="007F1338">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Calibri" w:hAnsi="Lato"/>
                <w:sz w:val="18"/>
                <w:szCs w:val="18"/>
                <w:lang w:val="en-US"/>
              </w:rPr>
            </w:pPr>
            <w:r w:rsidRPr="002B560F">
              <w:rPr>
                <w:rFonts w:ascii="Lato" w:hAnsi="Lato"/>
                <w:sz w:val="16"/>
                <w:szCs w:val="16"/>
                <w:lang w:val="en-US"/>
              </w:rPr>
              <w:t>(</w:t>
            </w:r>
            <w:r w:rsidRPr="002B560F">
              <w:rPr>
                <w:rFonts w:ascii="Lato" w:hAnsi="Lato"/>
                <w:sz w:val="17"/>
                <w:szCs w:val="17"/>
              </w:rPr>
              <w:t>prezzo del biglietto per una persona nel gruppo)</w:t>
            </w:r>
          </w:p>
        </w:tc>
      </w:tr>
      <w:tr w:rsidR="00FD5C64" w:rsidRPr="002B560F" w14:paraId="321FA943"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vAlign w:val="center"/>
          </w:tcPr>
          <w:p w14:paraId="6D79999A" w14:textId="48EF4F14" w:rsidR="00FD5C64" w:rsidRPr="002B560F" w:rsidRDefault="00FD5C64" w:rsidP="00FD5C64">
            <w:pPr>
              <w:rPr>
                <w:rFonts w:ascii="Lato" w:eastAsia="Lato" w:hAnsi="Lato" w:cs="Lato"/>
                <w:sz w:val="18"/>
                <w:szCs w:val="18"/>
              </w:rPr>
            </w:pPr>
            <w:r w:rsidRPr="002B560F">
              <w:rPr>
                <w:rFonts w:ascii="Lato" w:hAnsi="Lato"/>
                <w:sz w:val="18"/>
                <w:szCs w:val="18"/>
              </w:rPr>
              <w:t>Biglietto scolastico</w:t>
            </w:r>
          </w:p>
        </w:tc>
        <w:tc>
          <w:tcPr>
            <w:tcW w:w="2551" w:type="dxa"/>
            <w:gridSpan w:val="2"/>
            <w:vMerge w:val="restart"/>
            <w:tcBorders>
              <w:top w:val="single" w:sz="12" w:space="0" w:color="auto"/>
            </w:tcBorders>
            <w:vAlign w:val="center"/>
          </w:tcPr>
          <w:p w14:paraId="6D069F71"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48 PLN</w:t>
            </w:r>
          </w:p>
        </w:tc>
      </w:tr>
      <w:tr w:rsidR="00FD5C64" w:rsidRPr="002B560F" w14:paraId="6E22506D"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auto"/>
            </w:tcBorders>
            <w:vAlign w:val="center"/>
          </w:tcPr>
          <w:p w14:paraId="03AD48E2" w14:textId="2EEFBA93" w:rsidR="00FD5C64" w:rsidRPr="002B560F" w:rsidRDefault="00FD5C64" w:rsidP="00FD5C64">
            <w:pPr>
              <w:rPr>
                <w:rFonts w:ascii="Lato" w:hAnsi="Lato"/>
                <w:b w:val="0"/>
                <w:bCs w:val="0"/>
                <w:sz w:val="18"/>
                <w:szCs w:val="18"/>
                <w:lang w:val="en-US"/>
              </w:rPr>
            </w:pPr>
            <w:r w:rsidRPr="002B560F">
              <w:rPr>
                <w:rFonts w:ascii="Lato" w:hAnsi="Lato"/>
                <w:b w:val="0"/>
                <w:bCs w:val="0"/>
                <w:sz w:val="18"/>
                <w:szCs w:val="18"/>
              </w:rPr>
              <w:t>Riservato a gruppi organizzati composti da bambini in età prescolare o bambini e ragazzi delle scuole primarie che visitano la miniera con la guida in polacco, dietro esibizione di una tessera scolastica valida.</w:t>
            </w:r>
          </w:p>
        </w:tc>
        <w:tc>
          <w:tcPr>
            <w:tcW w:w="2551" w:type="dxa"/>
            <w:gridSpan w:val="2"/>
            <w:vMerge/>
          </w:tcPr>
          <w:p w14:paraId="29D1BBE7"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13C78D1F"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auto"/>
            </w:tcBorders>
            <w:vAlign w:val="center"/>
          </w:tcPr>
          <w:p w14:paraId="357458B0" w14:textId="3CC1F097" w:rsidR="00FD5C64" w:rsidRPr="002B560F" w:rsidRDefault="00FD5C64" w:rsidP="00FD5C64">
            <w:pPr>
              <w:rPr>
                <w:rFonts w:ascii="Lato" w:eastAsia="Lato" w:hAnsi="Lato" w:cs="Lato"/>
                <w:color w:val="000000" w:themeColor="text1"/>
                <w:sz w:val="18"/>
                <w:szCs w:val="18"/>
                <w:lang w:val="en-US"/>
              </w:rPr>
            </w:pPr>
            <w:r w:rsidRPr="002B560F">
              <w:rPr>
                <w:rFonts w:ascii="Lato" w:hAnsi="Lato"/>
                <w:sz w:val="18"/>
                <w:szCs w:val="18"/>
              </w:rPr>
              <w:t>Biglietto scolastico per insegnanti/accompagnatori</w:t>
            </w:r>
          </w:p>
        </w:tc>
        <w:tc>
          <w:tcPr>
            <w:tcW w:w="1276" w:type="dxa"/>
            <w:vMerge w:val="restart"/>
            <w:tcBorders>
              <w:top w:val="single" w:sz="12" w:space="0" w:color="auto"/>
              <w:bottom w:val="single" w:sz="12" w:space="0" w:color="000000" w:themeColor="text1"/>
            </w:tcBorders>
            <w:vAlign w:val="center"/>
          </w:tcPr>
          <w:p w14:paraId="4B7B31C7" w14:textId="77777777" w:rsidR="00FD5C64" w:rsidRPr="002B560F" w:rsidRDefault="00FD5C64" w:rsidP="00FD5C64">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c>
          <w:tcPr>
            <w:tcW w:w="1275" w:type="dxa"/>
            <w:vMerge w:val="restart"/>
            <w:tcBorders>
              <w:top w:val="single" w:sz="12" w:space="0" w:color="auto"/>
              <w:left w:val="single" w:sz="4" w:space="0" w:color="auto"/>
              <w:bottom w:val="single" w:sz="12" w:space="0" w:color="000000" w:themeColor="text1"/>
            </w:tcBorders>
            <w:vAlign w:val="center"/>
          </w:tcPr>
          <w:p w14:paraId="503170F7" w14:textId="77777777" w:rsidR="00FD5C64" w:rsidRPr="002B560F" w:rsidRDefault="00FD5C64" w:rsidP="00FD5C64">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119 PLN</w:t>
            </w:r>
          </w:p>
        </w:tc>
      </w:tr>
      <w:tr w:rsidR="00FD5C64" w:rsidRPr="002B560F" w14:paraId="13AF94AF"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bottom w:val="single" w:sz="12" w:space="0" w:color="000000" w:themeColor="text1"/>
            </w:tcBorders>
            <w:vAlign w:val="center"/>
          </w:tcPr>
          <w:p w14:paraId="697DAC7C" w14:textId="2BD8F4A4" w:rsidR="00FD5C64" w:rsidRPr="002B560F" w:rsidRDefault="00FD5C64" w:rsidP="00FD5C64">
            <w:pPr>
              <w:rPr>
                <w:rFonts w:ascii="Lato" w:hAnsi="Lato"/>
                <w:b w:val="0"/>
                <w:bCs w:val="0"/>
                <w:sz w:val="18"/>
                <w:szCs w:val="18"/>
                <w:lang w:val="en-US"/>
              </w:rPr>
            </w:pPr>
            <w:r w:rsidRPr="002B560F">
              <w:rPr>
                <w:rFonts w:ascii="Lato" w:hAnsi="Lato"/>
                <w:b w:val="0"/>
                <w:bCs w:val="0"/>
                <w:sz w:val="18"/>
                <w:szCs w:val="18"/>
              </w:rPr>
              <w:t>Riservato a un insegnante/accompagnatore di un gruppo scolastico che non ha diritto al tagliando scolastico gratuito per insegnante/accompagnatore.</w:t>
            </w:r>
          </w:p>
        </w:tc>
        <w:tc>
          <w:tcPr>
            <w:tcW w:w="1276" w:type="dxa"/>
            <w:vMerge/>
          </w:tcPr>
          <w:p w14:paraId="154F032A"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c>
          <w:tcPr>
            <w:tcW w:w="1275" w:type="dxa"/>
            <w:vMerge/>
          </w:tcPr>
          <w:p w14:paraId="13392E3D"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76A0CAD7"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tcBorders>
              <w:top w:val="single" w:sz="12" w:space="0" w:color="000000" w:themeColor="text1"/>
            </w:tcBorders>
            <w:vAlign w:val="center"/>
          </w:tcPr>
          <w:p w14:paraId="51E7ABBB" w14:textId="2A8A511D" w:rsidR="00FD5C64" w:rsidRPr="002B560F" w:rsidRDefault="00FD5C64" w:rsidP="00FD5C64">
            <w:pPr>
              <w:rPr>
                <w:rFonts w:ascii="Lato" w:eastAsia="Lato" w:hAnsi="Lato" w:cs="Lato"/>
                <w:color w:val="000000" w:themeColor="text1"/>
                <w:sz w:val="18"/>
                <w:szCs w:val="18"/>
                <w:lang w:val="en-US"/>
              </w:rPr>
            </w:pPr>
            <w:r w:rsidRPr="002B560F">
              <w:rPr>
                <w:rFonts w:ascii="Lato" w:hAnsi="Lato"/>
                <w:sz w:val="18"/>
                <w:szCs w:val="18"/>
              </w:rPr>
              <w:t>Tagliando scolastico gratuito per insegnanti/accompagnatori</w:t>
            </w:r>
          </w:p>
        </w:tc>
        <w:tc>
          <w:tcPr>
            <w:tcW w:w="2551" w:type="dxa"/>
            <w:gridSpan w:val="2"/>
            <w:vMerge w:val="restart"/>
            <w:tcBorders>
              <w:top w:val="single" w:sz="12" w:space="0" w:color="000000" w:themeColor="text1"/>
            </w:tcBorders>
            <w:vAlign w:val="center"/>
          </w:tcPr>
          <w:p w14:paraId="3FB3FA94"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FD5C64" w:rsidRPr="002B560F" w14:paraId="665CBB8D" w14:textId="77777777" w:rsidTr="007F1338">
        <w:trPr>
          <w:trHeight w:val="300"/>
        </w:trPr>
        <w:tc>
          <w:tcPr>
            <w:cnfStyle w:val="001000000000" w:firstRow="0" w:lastRow="0" w:firstColumn="1" w:lastColumn="0" w:oddVBand="0" w:evenVBand="0" w:oddHBand="0" w:evenHBand="0" w:firstRowFirstColumn="0" w:firstRowLastColumn="0" w:lastRowFirstColumn="0" w:lastRowLastColumn="0"/>
            <w:tcW w:w="6237" w:type="dxa"/>
            <w:vAlign w:val="center"/>
          </w:tcPr>
          <w:p w14:paraId="11929A76" w14:textId="70D0FBAF" w:rsidR="00FD5C64" w:rsidRPr="002B560F" w:rsidRDefault="00FD5C64" w:rsidP="00FD5C64">
            <w:pPr>
              <w:rPr>
                <w:rFonts w:ascii="Lato" w:hAnsi="Lato"/>
                <w:b w:val="0"/>
                <w:bCs w:val="0"/>
                <w:sz w:val="18"/>
                <w:szCs w:val="18"/>
                <w:lang w:val="en-US"/>
              </w:rPr>
            </w:pPr>
            <w:bookmarkStart w:id="9" w:name="_Hlk179394865"/>
            <w:r w:rsidRPr="002B560F">
              <w:rPr>
                <w:rFonts w:ascii="Lato" w:hAnsi="Lato"/>
                <w:b w:val="0"/>
                <w:bCs w:val="0"/>
                <w:sz w:val="18"/>
                <w:szCs w:val="18"/>
              </w:rPr>
              <w:t>Il tagliando scolastico gratuito di controllo è riservato a 1 insegnante/accompagnatore per ogni iniziata decina di biglietti a pagamento per un gruppo scolastico.</w:t>
            </w:r>
          </w:p>
        </w:tc>
        <w:tc>
          <w:tcPr>
            <w:tcW w:w="2551" w:type="dxa"/>
            <w:gridSpan w:val="2"/>
            <w:vMerge/>
          </w:tcPr>
          <w:p w14:paraId="403C5A30"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bookmarkEnd w:id="9"/>
    </w:tbl>
    <w:p w14:paraId="0E940171" w14:textId="77777777" w:rsidR="007F1338" w:rsidRPr="002B560F" w:rsidRDefault="007F1338" w:rsidP="007F1338">
      <w:pPr>
        <w:rPr>
          <w:lang w:val="en-US"/>
        </w:rPr>
      </w:pPr>
    </w:p>
    <w:p w14:paraId="5F081122" w14:textId="77777777" w:rsidR="007F1338" w:rsidRPr="002B560F" w:rsidRDefault="007F1338" w:rsidP="007F1338">
      <w:pPr>
        <w:rPr>
          <w:lang w:val="en-US"/>
        </w:rPr>
      </w:pPr>
    </w:p>
    <w:p w14:paraId="53863153" w14:textId="77777777" w:rsidR="007F1338" w:rsidRPr="002B560F" w:rsidRDefault="007F1338" w:rsidP="007F1338">
      <w:pPr>
        <w:rPr>
          <w:lang w:val="en-US"/>
        </w:rPr>
      </w:pPr>
    </w:p>
    <w:p w14:paraId="5E1F0D2D" w14:textId="77777777" w:rsidR="007F1338" w:rsidRPr="002B560F" w:rsidRDefault="007F1338" w:rsidP="007F1338">
      <w:pPr>
        <w:rPr>
          <w:lang w:val="en-US"/>
        </w:rPr>
      </w:pPr>
    </w:p>
    <w:p w14:paraId="684950E3" w14:textId="77777777" w:rsidR="007F1338" w:rsidRPr="002B560F" w:rsidRDefault="007F1338" w:rsidP="007F1338">
      <w:pPr>
        <w:rPr>
          <w:lang w:val="en-US"/>
        </w:rPr>
      </w:pPr>
    </w:p>
    <w:p w14:paraId="5FB0F0A0" w14:textId="77777777" w:rsidR="007F1338" w:rsidRPr="002B560F" w:rsidRDefault="007F1338" w:rsidP="007F1338">
      <w:pPr>
        <w:rPr>
          <w:lang w:val="en-US"/>
        </w:rPr>
      </w:pPr>
    </w:p>
    <w:p w14:paraId="220C1400" w14:textId="77777777" w:rsidR="007F1338" w:rsidRPr="002B560F" w:rsidRDefault="007F1338" w:rsidP="007F1338">
      <w:pPr>
        <w:rPr>
          <w:lang w:val="en-US"/>
        </w:rPr>
      </w:pPr>
    </w:p>
    <w:p w14:paraId="446810BA" w14:textId="77777777" w:rsidR="007F1338" w:rsidRPr="002B560F" w:rsidRDefault="007F1338" w:rsidP="007F1338">
      <w:pPr>
        <w:rPr>
          <w:lang w:val="en-US"/>
        </w:rPr>
      </w:pPr>
    </w:p>
    <w:p w14:paraId="67568968" w14:textId="77777777" w:rsidR="007F1338" w:rsidRPr="002B560F" w:rsidRDefault="007F1338" w:rsidP="007F1338">
      <w:pPr>
        <w:rPr>
          <w:lang w:val="en-US"/>
        </w:rPr>
      </w:pPr>
    </w:p>
    <w:p w14:paraId="7DE252D0" w14:textId="77777777" w:rsidR="007F1338" w:rsidRPr="002B560F" w:rsidRDefault="007F1338" w:rsidP="007F1338">
      <w:pPr>
        <w:rPr>
          <w:lang w:val="en-US"/>
        </w:rPr>
      </w:pPr>
    </w:p>
    <w:p w14:paraId="6E8FF550" w14:textId="77777777" w:rsidR="007F1338" w:rsidRPr="002B560F" w:rsidRDefault="007F1338" w:rsidP="007F1338">
      <w:pPr>
        <w:rPr>
          <w:lang w:val="en-US"/>
        </w:rPr>
      </w:pPr>
    </w:p>
    <w:p w14:paraId="23C2F2BA" w14:textId="77777777" w:rsidR="007F1338" w:rsidRPr="002B560F" w:rsidRDefault="007F1338" w:rsidP="007F1338">
      <w:pPr>
        <w:rPr>
          <w:lang w:val="en-US"/>
        </w:rPr>
      </w:pPr>
    </w:p>
    <w:p w14:paraId="08E69C5F" w14:textId="77777777" w:rsidR="007F1338" w:rsidRPr="002B560F" w:rsidRDefault="007F1338" w:rsidP="007F1338">
      <w:pPr>
        <w:rPr>
          <w:lang w:val="en-US"/>
        </w:rPr>
      </w:pPr>
    </w:p>
    <w:p w14:paraId="120990FA" w14:textId="77777777" w:rsidR="007F1338" w:rsidRPr="002B560F" w:rsidRDefault="007F1338" w:rsidP="007F1338">
      <w:pPr>
        <w:rPr>
          <w:lang w:val="en-US"/>
        </w:rPr>
      </w:pPr>
    </w:p>
    <w:p w14:paraId="140B7D99" w14:textId="77777777" w:rsidR="007F1338" w:rsidRPr="002B560F" w:rsidRDefault="007F1338" w:rsidP="007F1338">
      <w:pPr>
        <w:rPr>
          <w:lang w:val="en-US"/>
        </w:rPr>
      </w:pPr>
    </w:p>
    <w:p w14:paraId="17DE0198" w14:textId="77777777" w:rsidR="007F1338" w:rsidRPr="002B560F" w:rsidRDefault="007F1338" w:rsidP="007F1338">
      <w:pPr>
        <w:rPr>
          <w:lang w:val="en-US"/>
        </w:rPr>
      </w:pPr>
    </w:p>
    <w:p w14:paraId="3AEFE1BC" w14:textId="77777777" w:rsidR="007F1338" w:rsidRPr="002B560F" w:rsidRDefault="007F1338" w:rsidP="007F1338">
      <w:pPr>
        <w:rPr>
          <w:lang w:val="en-US"/>
        </w:rPr>
      </w:pPr>
    </w:p>
    <w:p w14:paraId="1FB3C802" w14:textId="77777777" w:rsidR="007F1338" w:rsidRPr="002B560F" w:rsidRDefault="007F1338" w:rsidP="007F1338">
      <w:pPr>
        <w:rPr>
          <w:lang w:val="en-US"/>
        </w:rPr>
      </w:pPr>
    </w:p>
    <w:p w14:paraId="4F0CBEFB" w14:textId="77777777" w:rsidR="007F1338" w:rsidRPr="002B560F" w:rsidRDefault="007F1338" w:rsidP="007F1338">
      <w:pPr>
        <w:rPr>
          <w:lang w:val="en-US"/>
        </w:rPr>
      </w:pPr>
    </w:p>
    <w:p w14:paraId="37077D40" w14:textId="77777777" w:rsidR="007F1338" w:rsidRPr="002B560F" w:rsidRDefault="007F1338" w:rsidP="007F1338">
      <w:pPr>
        <w:rPr>
          <w:lang w:val="en-US"/>
        </w:rPr>
      </w:pPr>
    </w:p>
    <w:p w14:paraId="355CC077" w14:textId="77777777" w:rsidR="007F1338" w:rsidRPr="002B560F" w:rsidRDefault="007F1338" w:rsidP="007F1338">
      <w:pPr>
        <w:rPr>
          <w:lang w:val="en-US"/>
        </w:rPr>
      </w:pPr>
    </w:p>
    <w:p w14:paraId="42506242" w14:textId="77777777" w:rsidR="007F1338" w:rsidRPr="002B560F" w:rsidRDefault="007F1338" w:rsidP="007F1338">
      <w:pPr>
        <w:rPr>
          <w:lang w:val="en-US"/>
        </w:rPr>
      </w:pPr>
    </w:p>
    <w:p w14:paraId="77C1A3E9" w14:textId="77777777" w:rsidR="007F1338" w:rsidRPr="002B560F" w:rsidRDefault="007F1338" w:rsidP="007F1338">
      <w:pPr>
        <w:pStyle w:val="Nagwek4"/>
      </w:pPr>
      <w:r w:rsidRPr="002B560F">
        <w:lastRenderedPageBreak/>
        <w:t>PERCORSO MINERARIO</w:t>
      </w:r>
    </w:p>
    <w:p w14:paraId="5ABA1D0D" w14:textId="77777777" w:rsidR="007F1338" w:rsidRPr="002B560F" w:rsidRDefault="007F1338" w:rsidP="007F1338">
      <w:pPr>
        <w:pStyle w:val="Nagwek5"/>
      </w:pPr>
      <w:r w:rsidRPr="002B560F">
        <w:t>PERCORSO MINERARIO – visita in polacco per turisti individuali</w:t>
      </w:r>
    </w:p>
    <w:p w14:paraId="2861E448" w14:textId="77777777" w:rsidR="007F1338" w:rsidRPr="002B560F" w:rsidRDefault="007F1338" w:rsidP="007F1338"/>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70"/>
      </w:tblGrid>
      <w:tr w:rsidR="007F1338" w:rsidRPr="002B560F" w14:paraId="64575608"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4E7F5E4B" w14:textId="52F0C2B7"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134" w:type="dxa"/>
            <w:tcBorders>
              <w:left w:val="single" w:sz="4" w:space="0" w:color="auto"/>
              <w:bottom w:val="single" w:sz="12" w:space="0" w:color="auto"/>
              <w:right w:val="single" w:sz="4" w:space="0" w:color="auto"/>
            </w:tcBorders>
            <w:vAlign w:val="center"/>
          </w:tcPr>
          <w:p w14:paraId="07514FAC" w14:textId="102A1269"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1170" w:type="dxa"/>
            <w:tcBorders>
              <w:top w:val="single" w:sz="12" w:space="0" w:color="000000" w:themeColor="text1"/>
              <w:left w:val="single" w:sz="4" w:space="0" w:color="auto"/>
              <w:bottom w:val="single" w:sz="4" w:space="0" w:color="999999" w:themeColor="text1" w:themeTint="66"/>
            </w:tcBorders>
            <w:vAlign w:val="center"/>
          </w:tcPr>
          <w:p w14:paraId="556A2697" w14:textId="5DF6FB65"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FD5C64" w:rsidRPr="002B560F" w14:paraId="64EC05D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058C4F52" w14:textId="0F235B10" w:rsidR="00FD5C64" w:rsidRPr="002B560F" w:rsidRDefault="00FD5C64" w:rsidP="00FD5C64">
            <w:pPr>
              <w:rPr>
                <w:rFonts w:ascii="lato bold" w:eastAsia="lato bold" w:hAnsi="lato bold" w:cs="lato bold"/>
                <w:sz w:val="18"/>
                <w:szCs w:val="18"/>
              </w:rPr>
            </w:pPr>
            <w:r w:rsidRPr="002B560F">
              <w:rPr>
                <w:rFonts w:ascii="Lato" w:hAnsi="Lato"/>
                <w:sz w:val="18"/>
                <w:szCs w:val="18"/>
              </w:rPr>
              <w:t>Biglietto intero</w:t>
            </w:r>
          </w:p>
        </w:tc>
        <w:tc>
          <w:tcPr>
            <w:tcW w:w="1134" w:type="dxa"/>
            <w:tcBorders>
              <w:top w:val="single" w:sz="12" w:space="0" w:color="auto"/>
              <w:left w:val="single" w:sz="4" w:space="0" w:color="auto"/>
              <w:bottom w:val="single" w:sz="12" w:space="0" w:color="auto"/>
              <w:right w:val="single" w:sz="4" w:space="0" w:color="auto"/>
            </w:tcBorders>
            <w:vAlign w:val="center"/>
          </w:tcPr>
          <w:p w14:paraId="72CBAB2B"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c>
          <w:tcPr>
            <w:tcW w:w="1170" w:type="dxa"/>
            <w:tcBorders>
              <w:top w:val="single" w:sz="12" w:space="0" w:color="auto"/>
              <w:left w:val="single" w:sz="4" w:space="0" w:color="auto"/>
              <w:bottom w:val="single" w:sz="4" w:space="0" w:color="999999" w:themeColor="text1" w:themeTint="66"/>
            </w:tcBorders>
            <w:vAlign w:val="center"/>
          </w:tcPr>
          <w:p w14:paraId="0A727B2C"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119 PLN</w:t>
            </w:r>
          </w:p>
        </w:tc>
      </w:tr>
      <w:tr w:rsidR="00FD5C64" w:rsidRPr="002B560F" w14:paraId="0001232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4DA93EE2" w14:textId="11A294E2" w:rsidR="00FD5C64" w:rsidRPr="002B560F" w:rsidRDefault="00FD5C64" w:rsidP="00FD5C64">
            <w:pPr>
              <w:rPr>
                <w:rFonts w:ascii="lato bold" w:eastAsia="lato bold" w:hAnsi="lato bold" w:cs="lato bold"/>
                <w:color w:val="000000" w:themeColor="text1"/>
                <w:sz w:val="18"/>
                <w:szCs w:val="18"/>
              </w:rPr>
            </w:pPr>
            <w:r w:rsidRPr="002B560F">
              <w:rPr>
                <w:rFonts w:ascii="Lato" w:hAnsi="Lato"/>
                <w:sz w:val="18"/>
                <w:szCs w:val="18"/>
              </w:rPr>
              <w:t>Biglietto ridotto</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70DE30E7"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82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1706EEBA"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93 PLN</w:t>
            </w:r>
          </w:p>
        </w:tc>
      </w:tr>
      <w:tr w:rsidR="00FD5C64" w:rsidRPr="002B560F" w14:paraId="5809120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46AD3607" w14:textId="307DE070" w:rsidR="00FD5C64" w:rsidRPr="002B560F" w:rsidRDefault="00FD5C64" w:rsidP="00FD5C64">
            <w:pPr>
              <w:rPr>
                <w:b w:val="0"/>
                <w:bCs w:val="0"/>
                <w:sz w:val="18"/>
                <w:szCs w:val="18"/>
              </w:rPr>
            </w:pPr>
            <w:r w:rsidRPr="002B560F">
              <w:rPr>
                <w:rFonts w:ascii="Lato" w:hAnsi="Lato" w:cs="Calibri"/>
                <w:b w:val="0"/>
                <w:bCs w:val="0"/>
                <w:color w:val="000000" w:themeColor="text1"/>
                <w:sz w:val="18"/>
                <w:szCs w:val="18"/>
                <w:shd w:val="clear" w:color="auto" w:fill="FFFFFF"/>
              </w:rPr>
              <w:t xml:space="preserve">Riservato ai bambini sopra i 10 anni e ai ragazzi </w:t>
            </w:r>
            <w:r w:rsidRPr="002B560F">
              <w:rPr>
                <w:rFonts w:ascii="Lato" w:eastAsia="Lato" w:hAnsi="Lato" w:cs="Lato"/>
                <w:b w:val="0"/>
                <w:bCs w:val="0"/>
                <w:color w:val="000000" w:themeColor="text1"/>
                <w:sz w:val="18"/>
                <w:szCs w:val="18"/>
              </w:rPr>
              <w:t xml:space="preserve">fino al compimento dei 19 anni </w:t>
            </w:r>
            <w:r w:rsidRPr="002B560F">
              <w:rPr>
                <w:rFonts w:ascii="Lato" w:eastAsia="Lato" w:hAnsi="Lato" w:cs="Lato"/>
                <w:b w:val="0"/>
                <w:bCs w:val="0"/>
                <w:sz w:val="18"/>
                <w:szCs w:val="18"/>
              </w:rPr>
              <w:t>dietro</w:t>
            </w:r>
            <w:r w:rsidRPr="002B560F">
              <w:rPr>
                <w:rFonts w:ascii="Lato" w:hAnsi="Lato"/>
                <w:b w:val="0"/>
                <w:bCs w:val="0"/>
                <w:color w:val="000000" w:themeColor="text1"/>
                <w:sz w:val="18"/>
                <w:szCs w:val="18"/>
              </w:rPr>
              <w:t xml:space="preserve"> esibizione di un documento d’identità valido con foto che riporti la data di nascita, </w:t>
            </w:r>
            <w:r w:rsidRPr="002B560F">
              <w:rPr>
                <w:rFonts w:ascii="Lato" w:hAnsi="Lato" w:cs="Calibri"/>
                <w:b w:val="0"/>
                <w:bCs w:val="0"/>
                <w:color w:val="000000" w:themeColor="text1"/>
                <w:sz w:val="18"/>
                <w:szCs w:val="18"/>
                <w:shd w:val="clear" w:color="auto" w:fill="FFFFFF"/>
              </w:rPr>
              <w:t>riservato agli studenti fino a 26 anni dietro esibizione di una tessera studentesca valida e alle persone dai 65 anni dietro esibizione di un documento d’identità valido con fotografia che riporti la data di nascita.</w:t>
            </w:r>
          </w:p>
        </w:tc>
        <w:tc>
          <w:tcPr>
            <w:tcW w:w="1134" w:type="dxa"/>
            <w:vMerge/>
            <w:tcBorders>
              <w:right w:val="single" w:sz="4" w:space="0" w:color="auto"/>
            </w:tcBorders>
          </w:tcPr>
          <w:p w14:paraId="7DFE753F"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tcPr>
          <w:p w14:paraId="25E4DD43"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5E52078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6F067E32" w14:textId="7C14877D" w:rsidR="00FD5C64" w:rsidRPr="002B560F" w:rsidRDefault="00FD5C64" w:rsidP="00FD5C64">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Biglietto famiglia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7243F92"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255 PLN</w:t>
            </w:r>
          </w:p>
        </w:tc>
        <w:tc>
          <w:tcPr>
            <w:tcW w:w="1170" w:type="dxa"/>
            <w:vMerge w:val="restart"/>
            <w:tcBorders>
              <w:top w:val="single" w:sz="12" w:space="0" w:color="000000" w:themeColor="text1"/>
              <w:left w:val="single" w:sz="4" w:space="0" w:color="auto"/>
              <w:bottom w:val="single" w:sz="4" w:space="0" w:color="999999" w:themeColor="text1" w:themeTint="66"/>
            </w:tcBorders>
            <w:vAlign w:val="center"/>
          </w:tcPr>
          <w:p w14:paraId="74A7A42B"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294 PLN</w:t>
            </w:r>
          </w:p>
        </w:tc>
      </w:tr>
      <w:tr w:rsidR="00FD5C64" w:rsidRPr="002B560F" w14:paraId="50D9D33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7619DF18" w14:textId="77777777" w:rsidR="00FD5C64" w:rsidRPr="002B560F" w:rsidRDefault="00FD5C64" w:rsidP="00FD5C64">
            <w:pPr>
              <w:spacing w:line="259" w:lineRule="auto"/>
              <w:rPr>
                <w:b w:val="0"/>
                <w:bCs w:val="0"/>
                <w:sz w:val="18"/>
                <w:szCs w:val="18"/>
              </w:rPr>
            </w:pPr>
            <w:r w:rsidRPr="002B560F">
              <w:rPr>
                <w:rFonts w:ascii="Lato" w:hAnsi="Lato"/>
                <w:b w:val="0"/>
                <w:color w:val="000000" w:themeColor="text1"/>
                <w:sz w:val="18"/>
                <w:szCs w:val="18"/>
              </w:rPr>
              <w:t>Riservato a una famiglia di 2 adulti e 1 minore dai 10 anni fino al compimento dei 16 anni dietro esibizione di un documento d'identità valido con foto che confermi la data di nascita.</w:t>
            </w:r>
          </w:p>
          <w:p w14:paraId="59908391" w14:textId="77777777" w:rsidR="00FD5C64" w:rsidRPr="002B560F" w:rsidRDefault="00FD5C64" w:rsidP="00FD5C64">
            <w:pPr>
              <w:spacing w:line="259" w:lineRule="auto"/>
              <w:rPr>
                <w:rFonts w:ascii="Lato" w:eastAsia="Lato" w:hAnsi="Lato" w:cs="Lato"/>
                <w:b w:val="0"/>
                <w:bCs w:val="0"/>
                <w:color w:val="000000" w:themeColor="text1"/>
                <w:sz w:val="18"/>
                <w:szCs w:val="18"/>
              </w:rPr>
            </w:pPr>
          </w:p>
          <w:p w14:paraId="1BA5392B" w14:textId="44389093" w:rsidR="00FD5C64" w:rsidRPr="002B560F" w:rsidRDefault="00FD5C64" w:rsidP="00FD5C64">
            <w:pPr>
              <w:spacing w:line="259" w:lineRule="auto"/>
              <w:rPr>
                <w:rFonts w:ascii="Lato" w:eastAsia="Lato" w:hAnsi="Lato" w:cs="Lato"/>
                <w:b w:val="0"/>
                <w:bCs w:val="0"/>
                <w:color w:val="000000" w:themeColor="text1"/>
                <w:sz w:val="18"/>
                <w:szCs w:val="18"/>
              </w:rPr>
            </w:pPr>
            <w:r w:rsidRPr="002B560F">
              <w:rPr>
                <w:rFonts w:ascii="Lato" w:hAnsi="Lato"/>
                <w:b w:val="0"/>
                <w:color w:val="000000" w:themeColor="text1"/>
                <w:sz w:val="18"/>
                <w:szCs w:val="18"/>
              </w:rPr>
              <w:t>La visita al Percorso Minerario nel periodo luglio - agosto 2026 con l'utilizzo del biglietto famiglia offre la possibilità di ingresso gratuito alla Torre di Gradazione durante l'orario di apertura della struttura, il giorno della visita al Percorso Minerario.</w:t>
            </w:r>
          </w:p>
        </w:tc>
        <w:tc>
          <w:tcPr>
            <w:tcW w:w="1134" w:type="dxa"/>
            <w:vMerge/>
            <w:tcBorders>
              <w:bottom w:val="single" w:sz="12" w:space="0" w:color="000000" w:themeColor="text1"/>
              <w:right w:val="single" w:sz="4" w:space="0" w:color="auto"/>
            </w:tcBorders>
            <w:vAlign w:val="center"/>
          </w:tcPr>
          <w:p w14:paraId="2C8EEEDA"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vAlign w:val="center"/>
          </w:tcPr>
          <w:p w14:paraId="026DFEEF"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75DD178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4F88CE42" w14:textId="4FFFA917" w:rsidR="00FD5C64" w:rsidRPr="002B560F" w:rsidRDefault="00FD5C64" w:rsidP="00FD5C64">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Tagliando famiglia 2+1 per controllo</w:t>
            </w:r>
          </w:p>
        </w:tc>
        <w:tc>
          <w:tcPr>
            <w:tcW w:w="2304" w:type="dxa"/>
            <w:gridSpan w:val="2"/>
            <w:vMerge w:val="restart"/>
            <w:tcBorders>
              <w:top w:val="single" w:sz="12" w:space="0" w:color="000000" w:themeColor="text1"/>
              <w:left w:val="single" w:sz="4" w:space="0" w:color="auto"/>
            </w:tcBorders>
            <w:vAlign w:val="center"/>
          </w:tcPr>
          <w:p w14:paraId="4E5D8C52"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FD5C64" w:rsidRPr="002B560F" w14:paraId="2501D24D"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3DDC8BE8" w14:textId="04945CA3" w:rsidR="00FD5C64" w:rsidRPr="002B560F" w:rsidRDefault="00FD5C64" w:rsidP="00FD5C64">
            <w:pPr>
              <w:rPr>
                <w:b w:val="0"/>
                <w:bCs w:val="0"/>
                <w:sz w:val="18"/>
                <w:szCs w:val="18"/>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304" w:type="dxa"/>
            <w:gridSpan w:val="2"/>
            <w:vMerge/>
            <w:tcBorders>
              <w:left w:val="single" w:sz="4" w:space="0" w:color="auto"/>
              <w:bottom w:val="single" w:sz="12" w:space="0" w:color="auto"/>
            </w:tcBorders>
            <w:vAlign w:val="center"/>
          </w:tcPr>
          <w:p w14:paraId="50F0127B"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226291F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51ED90BD" w14:textId="402DC411" w:rsidR="00FD5C64" w:rsidRPr="002B560F" w:rsidRDefault="00FD5C64" w:rsidP="00FD5C64">
            <w:pPr>
              <w:rPr>
                <w:rFonts w:ascii="Lato" w:eastAsia="Lato" w:hAnsi="Lato" w:cs="Lato"/>
                <w:color w:val="000000" w:themeColor="text1"/>
                <w:sz w:val="18"/>
                <w:szCs w:val="18"/>
              </w:rPr>
            </w:pPr>
            <w:r w:rsidRPr="002B560F">
              <w:rPr>
                <w:rFonts w:ascii="Lato" w:hAnsi="Lato"/>
                <w:color w:val="000000" w:themeColor="text1"/>
                <w:sz w:val="18"/>
                <w:szCs w:val="18"/>
              </w:rPr>
              <w:t>Biglietto famiglia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21D6886A"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304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3E3C179C"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350 PLN</w:t>
            </w:r>
          </w:p>
        </w:tc>
      </w:tr>
      <w:tr w:rsidR="00FD5C64" w:rsidRPr="002B560F" w14:paraId="077434A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2121CC00" w14:textId="77777777" w:rsidR="00FD5C64" w:rsidRPr="002B560F" w:rsidRDefault="00FD5C64" w:rsidP="00FD5C64">
            <w:pPr>
              <w:spacing w:line="259" w:lineRule="auto"/>
              <w:rPr>
                <w:b w:val="0"/>
                <w:bCs w:val="0"/>
                <w:sz w:val="18"/>
                <w:szCs w:val="18"/>
              </w:rPr>
            </w:pPr>
            <w:r w:rsidRPr="002B560F">
              <w:rPr>
                <w:rFonts w:ascii="Lato" w:hAnsi="Lato"/>
                <w:b w:val="0"/>
                <w:color w:val="000000" w:themeColor="text1"/>
                <w:sz w:val="18"/>
                <w:szCs w:val="18"/>
              </w:rPr>
              <w:t>Riservato a una famiglia di 2 adulti e 2 minori dai 10 anni fino al compimento dei 16 anni dietro esibizione di un documento d'identità valido con foto che confermi la data di nascita.</w:t>
            </w:r>
          </w:p>
          <w:p w14:paraId="289BDC97" w14:textId="77777777" w:rsidR="00FD5C64" w:rsidRPr="002B560F" w:rsidRDefault="00FD5C64" w:rsidP="00FD5C64">
            <w:pPr>
              <w:spacing w:line="259" w:lineRule="auto"/>
              <w:rPr>
                <w:rFonts w:ascii="Lato" w:eastAsia="Lato" w:hAnsi="Lato" w:cs="Lato"/>
                <w:b w:val="0"/>
                <w:bCs w:val="0"/>
                <w:color w:val="000000" w:themeColor="text1"/>
                <w:sz w:val="18"/>
                <w:szCs w:val="18"/>
              </w:rPr>
            </w:pPr>
          </w:p>
          <w:p w14:paraId="4ADEC5A1" w14:textId="2BCD752F" w:rsidR="00FD5C64" w:rsidRPr="002B560F" w:rsidRDefault="00FD5C64" w:rsidP="00FD5C64">
            <w:pPr>
              <w:spacing w:line="259" w:lineRule="auto"/>
              <w:rPr>
                <w:rFonts w:ascii="Lato" w:eastAsia="Lato" w:hAnsi="Lato" w:cs="Lato"/>
                <w:b w:val="0"/>
                <w:bCs w:val="0"/>
                <w:color w:val="000000" w:themeColor="text1"/>
                <w:sz w:val="18"/>
                <w:szCs w:val="18"/>
              </w:rPr>
            </w:pPr>
            <w:r w:rsidRPr="002B560F">
              <w:rPr>
                <w:rFonts w:ascii="Lato" w:hAnsi="Lato"/>
                <w:b w:val="0"/>
                <w:color w:val="000000" w:themeColor="text1"/>
                <w:sz w:val="18"/>
                <w:szCs w:val="18"/>
              </w:rPr>
              <w:t>La visita al Percorso Minerario nel periodo luglio - agosto 2026 con l'utilizzo del biglietto famiglia offre la possibilità di ingresso gratuito alla Torre di Gradazione durante l'orario di apertura della struttura, il giorno della visita al Percorso Minerario.</w:t>
            </w:r>
          </w:p>
        </w:tc>
        <w:tc>
          <w:tcPr>
            <w:tcW w:w="1134" w:type="dxa"/>
            <w:vMerge/>
            <w:tcBorders>
              <w:right w:val="single" w:sz="4" w:space="0" w:color="auto"/>
            </w:tcBorders>
          </w:tcPr>
          <w:p w14:paraId="5F508961"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tcPr>
          <w:p w14:paraId="2FB32A8D"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6DF3D63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10156EF9" w14:textId="56086C77" w:rsidR="00FD5C64" w:rsidRPr="002B560F" w:rsidRDefault="00FD5C64" w:rsidP="00FD5C64">
            <w:pPr>
              <w:rPr>
                <w:rFonts w:ascii="Lato" w:eastAsia="Lato" w:hAnsi="Lato" w:cs="Lato"/>
                <w:color w:val="000000" w:themeColor="text1"/>
                <w:sz w:val="18"/>
                <w:szCs w:val="18"/>
              </w:rPr>
            </w:pPr>
            <w:r w:rsidRPr="002B560F">
              <w:rPr>
                <w:rFonts w:ascii="Lato" w:hAnsi="Lato"/>
                <w:color w:val="000000" w:themeColor="text1"/>
                <w:sz w:val="18"/>
                <w:szCs w:val="18"/>
              </w:rPr>
              <w:t>Tagliando famiglia 2+2 per controllo</w:t>
            </w:r>
          </w:p>
        </w:tc>
        <w:tc>
          <w:tcPr>
            <w:tcW w:w="2304" w:type="dxa"/>
            <w:gridSpan w:val="2"/>
            <w:vMerge w:val="restart"/>
            <w:tcBorders>
              <w:top w:val="single" w:sz="12" w:space="0" w:color="auto"/>
              <w:left w:val="single" w:sz="4" w:space="0" w:color="auto"/>
            </w:tcBorders>
            <w:vAlign w:val="center"/>
          </w:tcPr>
          <w:p w14:paraId="214EFAAF"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FD5C64" w:rsidRPr="002B560F" w14:paraId="7808CD60" w14:textId="77777777" w:rsidTr="00852CB5">
        <w:trPr>
          <w:trHeight w:val="405"/>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3E6D5F6F" w14:textId="5ECC5D93" w:rsidR="00FD5C64" w:rsidRPr="002B560F" w:rsidRDefault="00FD5C64" w:rsidP="00FD5C64">
            <w:pPr>
              <w:rPr>
                <w:b w:val="0"/>
                <w:bCs w:val="0"/>
                <w:sz w:val="18"/>
                <w:szCs w:val="18"/>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304" w:type="dxa"/>
            <w:gridSpan w:val="2"/>
            <w:vMerge/>
            <w:tcBorders>
              <w:left w:val="single" w:sz="4" w:space="0" w:color="auto"/>
            </w:tcBorders>
          </w:tcPr>
          <w:p w14:paraId="04F2F760"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02FC428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04BBE23A" w14:textId="5A760DF5" w:rsidR="00FD5C64" w:rsidRPr="002B560F" w:rsidRDefault="00FD5C64" w:rsidP="00FD5C64">
            <w:pPr>
              <w:rPr>
                <w:rFonts w:ascii="Lato" w:eastAsia="Lato" w:hAnsi="Lato" w:cs="Lato"/>
                <w:color w:val="000000" w:themeColor="text1"/>
                <w:sz w:val="18"/>
                <w:szCs w:val="18"/>
                <w:lang w:val="pl-PL"/>
              </w:rPr>
            </w:pPr>
            <w:r w:rsidRPr="002B560F">
              <w:rPr>
                <w:rFonts w:ascii="Lato" w:hAnsi="Lato"/>
                <w:sz w:val="18"/>
                <w:szCs w:val="18"/>
              </w:rPr>
              <w:t>Biglietto intero con Karta Dużej Rodziny (carta famiglia numerosa)</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36E27269"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72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284BE77C"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83 PLN</w:t>
            </w:r>
          </w:p>
        </w:tc>
      </w:tr>
      <w:tr w:rsidR="00FD5C64" w:rsidRPr="002B560F" w14:paraId="7DD0033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290537D" w14:textId="3861DA72" w:rsidR="00FD5C64" w:rsidRPr="002B560F" w:rsidRDefault="00FD5C64" w:rsidP="00FD5C64">
            <w:pPr>
              <w:rPr>
                <w:b w:val="0"/>
                <w:bCs w:val="0"/>
                <w:sz w:val="18"/>
                <w:szCs w:val="18"/>
              </w:rPr>
            </w:pPr>
            <w:r w:rsidRPr="002B560F">
              <w:rPr>
                <w:rFonts w:ascii="Lato" w:hAnsi="Lato"/>
                <w:b w:val="0"/>
                <w:bCs w:val="0"/>
                <w:sz w:val="18"/>
                <w:szCs w:val="18"/>
                <w:shd w:val="clear" w:color="auto" w:fill="FFFFFF"/>
              </w:rPr>
              <w:t xml:space="preserve">Riservato alle persone </w:t>
            </w:r>
            <w:r w:rsidRPr="002B560F">
              <w:rPr>
                <w:rFonts w:ascii="Lato" w:hAnsi="Lato"/>
                <w:b w:val="0"/>
                <w:bCs w:val="0"/>
                <w:sz w:val="18"/>
                <w:szCs w:val="18"/>
              </w:rPr>
              <w:t>idonee all’acquisto di un Biglietto intero dietro esibizione della Karta Dużej Rodziny e di un documento di identità valido con foto</w:t>
            </w:r>
            <w:r w:rsidRPr="002B560F">
              <w:rPr>
                <w:rFonts w:ascii="Lato" w:hAnsi="Lato"/>
                <w:b w:val="0"/>
                <w:bCs w:val="0"/>
                <w:sz w:val="18"/>
                <w:szCs w:val="18"/>
                <w:shd w:val="clear" w:color="auto" w:fill="FFFFFF"/>
              </w:rPr>
              <w:t>.</w:t>
            </w:r>
          </w:p>
        </w:tc>
        <w:tc>
          <w:tcPr>
            <w:tcW w:w="1134" w:type="dxa"/>
            <w:vMerge/>
            <w:tcBorders>
              <w:bottom w:val="single" w:sz="12" w:space="0" w:color="auto"/>
              <w:right w:val="single" w:sz="4" w:space="0" w:color="auto"/>
            </w:tcBorders>
          </w:tcPr>
          <w:p w14:paraId="15DFA939"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12" w:space="0" w:color="auto"/>
            </w:tcBorders>
          </w:tcPr>
          <w:p w14:paraId="406BACC6"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0732696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301751C8" w14:textId="0BBB7461" w:rsidR="00FD5C64" w:rsidRPr="002B560F" w:rsidRDefault="00FD5C64" w:rsidP="00FD5C64">
            <w:pPr>
              <w:rPr>
                <w:rFonts w:ascii="Lato" w:eastAsia="Lato" w:hAnsi="Lato" w:cs="Lato"/>
                <w:color w:val="000000" w:themeColor="text1"/>
                <w:sz w:val="18"/>
                <w:szCs w:val="18"/>
                <w:lang w:val="pl-PL"/>
              </w:rPr>
            </w:pPr>
            <w:r w:rsidRPr="002B560F">
              <w:rPr>
                <w:rFonts w:ascii="Lato" w:hAnsi="Lato"/>
                <w:sz w:val="18"/>
                <w:szCs w:val="18"/>
              </w:rPr>
              <w:t>Biglietto ridotto con Karta Dużej Rodziny (carta famiglia numerosa)</w:t>
            </w:r>
          </w:p>
        </w:tc>
        <w:tc>
          <w:tcPr>
            <w:tcW w:w="1134" w:type="dxa"/>
            <w:vMerge w:val="restart"/>
            <w:tcBorders>
              <w:top w:val="single" w:sz="12" w:space="0" w:color="auto"/>
              <w:left w:val="single" w:sz="4" w:space="0" w:color="auto"/>
              <w:right w:val="single" w:sz="4" w:space="0" w:color="auto"/>
            </w:tcBorders>
            <w:vAlign w:val="center"/>
          </w:tcPr>
          <w:p w14:paraId="09A93D8D"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57 PLN</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3CAB002C"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65 PLN</w:t>
            </w:r>
          </w:p>
        </w:tc>
      </w:tr>
      <w:tr w:rsidR="00FD5C64" w:rsidRPr="002B560F" w14:paraId="51D0E7A2" w14:textId="77777777" w:rsidTr="00852CB5">
        <w:trPr>
          <w:trHeight w:val="1422"/>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34038BCF" w14:textId="27708B04" w:rsidR="00FD5C64" w:rsidRPr="002B560F" w:rsidRDefault="00FD5C64" w:rsidP="00FD5C64">
            <w:pPr>
              <w:spacing w:line="259" w:lineRule="auto"/>
              <w:rPr>
                <w:b w:val="0"/>
                <w:bCs w:val="0"/>
                <w:sz w:val="18"/>
                <w:szCs w:val="18"/>
              </w:rPr>
            </w:pPr>
            <w:r w:rsidRPr="002B560F">
              <w:rPr>
                <w:rFonts w:ascii="Lato" w:hAnsi="Lato"/>
                <w:b w:val="0"/>
                <w:bCs w:val="0"/>
                <w:sz w:val="18"/>
                <w:szCs w:val="18"/>
                <w:shd w:val="clear" w:color="auto" w:fill="FFFFFF"/>
              </w:rPr>
              <w:t>Riservato ai bambini sopra i 10 anni e ai ragazzi</w:t>
            </w:r>
            <w:r w:rsidRPr="002B560F">
              <w:rPr>
                <w:rFonts w:ascii="Lato" w:hAnsi="Lato"/>
                <w:b w:val="0"/>
                <w:bCs w:val="0"/>
                <w:sz w:val="18"/>
                <w:szCs w:val="18"/>
              </w:rPr>
              <w:t xml:space="preserve"> fino al compimento dei 19 anni dietro esibizione di un documento d’identità valido con foto che riporti la data di nascita unitamente alla Karta Dużej Rodziny, </w:t>
            </w:r>
            <w:r w:rsidRPr="002B560F">
              <w:rPr>
                <w:rFonts w:ascii="Lato" w:hAnsi="Lato"/>
                <w:b w:val="0"/>
                <w:bCs w:val="0"/>
                <w:sz w:val="18"/>
                <w:szCs w:val="18"/>
                <w:shd w:val="clear" w:color="auto" w:fill="FFFFFF"/>
              </w:rPr>
              <w:t>riservato agli studenti fino ai 26 anni</w:t>
            </w:r>
            <w:r w:rsidRPr="002B560F">
              <w:rPr>
                <w:rFonts w:ascii="Lato" w:hAnsi="Lato"/>
                <w:b w:val="0"/>
                <w:bCs w:val="0"/>
                <w:sz w:val="18"/>
                <w:szCs w:val="18"/>
              </w:rPr>
              <w:t xml:space="preserve"> dietro esibizione di una tessera studentesca valida unitamente alla Karta Dużej Rodziny e alle persone dai 65 anni dietro esibizione di un documento di identità valido con foto che riporti la data di nascita unitamente alla Karta Dużej Rodziny.</w:t>
            </w:r>
          </w:p>
        </w:tc>
        <w:tc>
          <w:tcPr>
            <w:tcW w:w="1134" w:type="dxa"/>
            <w:vMerge/>
            <w:tcBorders>
              <w:bottom w:val="single" w:sz="12" w:space="0" w:color="auto"/>
              <w:right w:val="single" w:sz="4" w:space="0" w:color="auto"/>
            </w:tcBorders>
          </w:tcPr>
          <w:p w14:paraId="07175ECB"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12" w:space="0" w:color="auto"/>
            </w:tcBorders>
          </w:tcPr>
          <w:p w14:paraId="269C3603"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bl>
    <w:p w14:paraId="565303D2" w14:textId="77777777" w:rsidR="007F1338" w:rsidRPr="002B560F" w:rsidRDefault="007F1338" w:rsidP="007F1338"/>
    <w:p w14:paraId="49C6848D" w14:textId="77777777" w:rsidR="007F1338" w:rsidRPr="002B560F" w:rsidRDefault="007F1338" w:rsidP="007F1338"/>
    <w:p w14:paraId="5FD7F953" w14:textId="77777777" w:rsidR="007F1338" w:rsidRPr="002B560F" w:rsidRDefault="007F1338" w:rsidP="007F1338"/>
    <w:p w14:paraId="7B84D8C3" w14:textId="77777777" w:rsidR="007F1338" w:rsidRPr="002B560F" w:rsidRDefault="007F1338" w:rsidP="007F1338"/>
    <w:p w14:paraId="327CBB75" w14:textId="77777777" w:rsidR="007F1338" w:rsidRPr="002B560F" w:rsidRDefault="007F1338" w:rsidP="007F1338"/>
    <w:p w14:paraId="53FAA8EE" w14:textId="77777777" w:rsidR="007F1338" w:rsidRPr="002B560F" w:rsidRDefault="007F1338" w:rsidP="007F1338">
      <w:pPr>
        <w:rPr>
          <w:rFonts w:ascii="Lato" w:eastAsia="Lato" w:hAnsi="Lato" w:cs="Lato"/>
          <w:b/>
          <w:bCs/>
          <w:color w:val="002060"/>
          <w:sz w:val="2"/>
          <w:szCs w:val="2"/>
        </w:rPr>
      </w:pPr>
      <w:r w:rsidRPr="002B560F">
        <w:rPr>
          <w:rFonts w:ascii="Lato" w:eastAsia="Lato" w:hAnsi="Lato" w:cs="Lato"/>
          <w:b/>
          <w:bCs/>
          <w:color w:val="002060"/>
        </w:rPr>
        <w:t xml:space="preserve"> </w:t>
      </w:r>
    </w:p>
    <w:p w14:paraId="28C7317C" w14:textId="77777777" w:rsidR="007F1338" w:rsidRPr="002B560F" w:rsidRDefault="007F1338" w:rsidP="007F1338">
      <w:pPr>
        <w:pStyle w:val="Nagwek5"/>
      </w:pPr>
      <w:r w:rsidRPr="002B560F">
        <w:lastRenderedPageBreak/>
        <w:t>PERCORSO MINERARIO – visita in lingua straniera per turisti individuali</w:t>
      </w:r>
    </w:p>
    <w:p w14:paraId="069EC6B5" w14:textId="77777777" w:rsidR="007F1338" w:rsidRPr="002B560F" w:rsidRDefault="007F1338" w:rsidP="007F1338"/>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7F1338" w:rsidRPr="002B560F" w14:paraId="5413A108"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1439BE03" w14:textId="271A9868"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134" w:type="dxa"/>
            <w:tcBorders>
              <w:left w:val="single" w:sz="4" w:space="0" w:color="auto"/>
              <w:bottom w:val="single" w:sz="12" w:space="0" w:color="auto"/>
              <w:right w:val="single" w:sz="4" w:space="0" w:color="auto"/>
            </w:tcBorders>
            <w:vAlign w:val="center"/>
          </w:tcPr>
          <w:p w14:paraId="063B2BAC" w14:textId="660A4A1C"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1134" w:type="dxa"/>
            <w:tcBorders>
              <w:left w:val="single" w:sz="4" w:space="0" w:color="auto"/>
              <w:bottom w:val="single" w:sz="12" w:space="0" w:color="auto"/>
            </w:tcBorders>
            <w:vAlign w:val="center"/>
          </w:tcPr>
          <w:p w14:paraId="270709E7" w14:textId="69E6FF45"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FD5C64" w:rsidRPr="002B560F" w14:paraId="4A2C308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1015A001" w14:textId="03923B5C" w:rsidR="00FD5C64" w:rsidRPr="002B560F" w:rsidRDefault="00FD5C64" w:rsidP="00FD5C64">
            <w:pPr>
              <w:rPr>
                <w:rFonts w:ascii="lato bold" w:eastAsia="lato bold" w:hAnsi="lato bold" w:cs="lato bold"/>
                <w:sz w:val="18"/>
                <w:szCs w:val="18"/>
              </w:rPr>
            </w:pPr>
            <w:r w:rsidRPr="002B560F">
              <w:rPr>
                <w:rFonts w:ascii="Lato" w:hAnsi="Lato"/>
                <w:sz w:val="18"/>
                <w:szCs w:val="18"/>
              </w:rPr>
              <w:t>Biglietto intero</w:t>
            </w:r>
          </w:p>
        </w:tc>
        <w:tc>
          <w:tcPr>
            <w:tcW w:w="1134" w:type="dxa"/>
            <w:tcBorders>
              <w:top w:val="single" w:sz="12" w:space="0" w:color="auto"/>
              <w:left w:val="single" w:sz="4" w:space="0" w:color="auto"/>
              <w:bottom w:val="single" w:sz="12" w:space="0" w:color="auto"/>
              <w:right w:val="single" w:sz="8" w:space="0" w:color="000000" w:themeColor="text1"/>
            </w:tcBorders>
            <w:vAlign w:val="center"/>
          </w:tcPr>
          <w:p w14:paraId="28A7EFA7"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143 PLN</w:t>
            </w:r>
          </w:p>
        </w:tc>
        <w:tc>
          <w:tcPr>
            <w:tcW w:w="1134" w:type="dxa"/>
            <w:tcBorders>
              <w:top w:val="single" w:sz="12" w:space="0" w:color="auto"/>
              <w:left w:val="single" w:sz="8" w:space="0" w:color="000000" w:themeColor="text1"/>
              <w:bottom w:val="single" w:sz="12" w:space="0" w:color="auto"/>
            </w:tcBorders>
            <w:vAlign w:val="center"/>
          </w:tcPr>
          <w:p w14:paraId="4DA1905D"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159 PLN</w:t>
            </w:r>
          </w:p>
        </w:tc>
      </w:tr>
      <w:tr w:rsidR="00FD5C64" w:rsidRPr="002B560F" w14:paraId="5CE6093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1C4F793A" w14:textId="2C86F1DB" w:rsidR="00FD5C64" w:rsidRPr="002B560F" w:rsidRDefault="00FD5C64" w:rsidP="00FD5C64">
            <w:pPr>
              <w:rPr>
                <w:rFonts w:ascii="lato bold" w:eastAsia="lato bold" w:hAnsi="lato bold" w:cs="lato bold"/>
                <w:color w:val="000000" w:themeColor="text1"/>
                <w:sz w:val="18"/>
                <w:szCs w:val="18"/>
              </w:rPr>
            </w:pPr>
            <w:r w:rsidRPr="002B560F">
              <w:rPr>
                <w:rFonts w:ascii="Lato" w:hAnsi="Lato"/>
                <w:sz w:val="18"/>
                <w:szCs w:val="18"/>
              </w:rPr>
              <w:t>Biglietto ridotto</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2FEA5E0B"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121 PLN</w:t>
            </w:r>
          </w:p>
        </w:tc>
        <w:tc>
          <w:tcPr>
            <w:tcW w:w="1134" w:type="dxa"/>
            <w:vMerge w:val="restart"/>
            <w:tcBorders>
              <w:top w:val="single" w:sz="12" w:space="0" w:color="auto"/>
              <w:left w:val="single" w:sz="4" w:space="0" w:color="auto"/>
              <w:bottom w:val="single" w:sz="12" w:space="0" w:color="000000" w:themeColor="text1"/>
            </w:tcBorders>
            <w:vAlign w:val="center"/>
          </w:tcPr>
          <w:p w14:paraId="4D2699C5"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131 PLN</w:t>
            </w:r>
          </w:p>
        </w:tc>
      </w:tr>
      <w:tr w:rsidR="00FD5C64" w:rsidRPr="002B560F" w14:paraId="3113700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7FFD277F" w14:textId="2388BA2C" w:rsidR="00FD5C64" w:rsidRPr="002B560F" w:rsidRDefault="00FD5C64" w:rsidP="00FD5C64">
            <w:pPr>
              <w:rPr>
                <w:b w:val="0"/>
                <w:bCs w:val="0"/>
                <w:sz w:val="18"/>
                <w:szCs w:val="18"/>
              </w:rPr>
            </w:pPr>
            <w:r w:rsidRPr="002B560F">
              <w:rPr>
                <w:rFonts w:ascii="Lato" w:hAnsi="Lato" w:cs="Calibri"/>
                <w:b w:val="0"/>
                <w:bCs w:val="0"/>
                <w:color w:val="000000" w:themeColor="text1"/>
                <w:sz w:val="18"/>
                <w:szCs w:val="18"/>
                <w:shd w:val="clear" w:color="auto" w:fill="FFFFFF"/>
              </w:rPr>
              <w:t xml:space="preserve">Riservato ai bambini sopra i 10 anni e ai ragazzi </w:t>
            </w:r>
            <w:r w:rsidRPr="002B560F">
              <w:rPr>
                <w:rFonts w:ascii="Lato" w:eastAsia="Lato" w:hAnsi="Lato" w:cs="Lato"/>
                <w:b w:val="0"/>
                <w:bCs w:val="0"/>
                <w:color w:val="000000" w:themeColor="text1"/>
                <w:sz w:val="18"/>
                <w:szCs w:val="18"/>
              </w:rPr>
              <w:t xml:space="preserve">fino al compimento dei 19 anni </w:t>
            </w:r>
            <w:r w:rsidRPr="002B560F">
              <w:rPr>
                <w:rFonts w:ascii="Lato" w:eastAsia="Lato" w:hAnsi="Lato" w:cs="Lato"/>
                <w:b w:val="0"/>
                <w:bCs w:val="0"/>
                <w:sz w:val="18"/>
                <w:szCs w:val="18"/>
              </w:rPr>
              <w:t>dietro</w:t>
            </w:r>
            <w:r w:rsidRPr="002B560F">
              <w:rPr>
                <w:rFonts w:ascii="Lato" w:hAnsi="Lato"/>
                <w:b w:val="0"/>
                <w:bCs w:val="0"/>
                <w:color w:val="000000" w:themeColor="text1"/>
                <w:sz w:val="18"/>
                <w:szCs w:val="18"/>
              </w:rPr>
              <w:t xml:space="preserve"> esibizione di un documento d’identità valido con foto che riporti la data di nascita, </w:t>
            </w:r>
            <w:r w:rsidRPr="002B560F">
              <w:rPr>
                <w:rFonts w:ascii="Lato" w:hAnsi="Lato" w:cs="Calibri"/>
                <w:b w:val="0"/>
                <w:bCs w:val="0"/>
                <w:color w:val="000000" w:themeColor="text1"/>
                <w:sz w:val="18"/>
                <w:szCs w:val="18"/>
                <w:shd w:val="clear" w:color="auto" w:fill="FFFFFF"/>
              </w:rPr>
              <w:t>riservato agli studenti fino a 26 anni dietro esibizione di una tessera studentesca valida e alle persone dai 65 anni dietro esibizione di un documento d’identità valido con fotografia che riporti la data di nascita.</w:t>
            </w:r>
          </w:p>
        </w:tc>
        <w:tc>
          <w:tcPr>
            <w:tcW w:w="1134" w:type="dxa"/>
            <w:vMerge/>
            <w:tcBorders>
              <w:right w:val="single" w:sz="4" w:space="0" w:color="auto"/>
            </w:tcBorders>
          </w:tcPr>
          <w:p w14:paraId="2DE13823"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000000" w:themeColor="text1"/>
            </w:tcBorders>
          </w:tcPr>
          <w:p w14:paraId="34335A14"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2E51088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51BEAB2B" w14:textId="704177BF" w:rsidR="00FD5C64" w:rsidRPr="002B560F" w:rsidRDefault="00FD5C64" w:rsidP="00FD5C64">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Biglietto famiglia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AB9618C"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358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54DFF1EE"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397 PLN</w:t>
            </w:r>
          </w:p>
        </w:tc>
      </w:tr>
      <w:tr w:rsidR="00FD5C64" w:rsidRPr="002B560F" w14:paraId="2857367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65FE5D1E" w14:textId="77777777" w:rsidR="00FD5C64" w:rsidRPr="002B560F" w:rsidRDefault="00FD5C64" w:rsidP="00FD5C64">
            <w:pPr>
              <w:spacing w:line="259" w:lineRule="auto"/>
              <w:rPr>
                <w:b w:val="0"/>
                <w:bCs w:val="0"/>
                <w:sz w:val="18"/>
                <w:szCs w:val="18"/>
              </w:rPr>
            </w:pPr>
            <w:r w:rsidRPr="002B560F">
              <w:rPr>
                <w:rFonts w:ascii="Lato" w:hAnsi="Lato"/>
                <w:b w:val="0"/>
                <w:color w:val="000000" w:themeColor="text1"/>
                <w:sz w:val="18"/>
                <w:szCs w:val="18"/>
              </w:rPr>
              <w:t>Riservato a una famiglia di 2 adulti e 1 minore dai 10 anni fino al compimento dei 16 anni dietro esibizione di un documento d'identità valido con foto che confermi la data di nascita.</w:t>
            </w:r>
          </w:p>
          <w:p w14:paraId="6A473AD6" w14:textId="77777777" w:rsidR="00FD5C64" w:rsidRPr="002B560F" w:rsidRDefault="00FD5C64" w:rsidP="00FD5C64">
            <w:pPr>
              <w:spacing w:line="259" w:lineRule="auto"/>
              <w:rPr>
                <w:rFonts w:ascii="Lato" w:eastAsia="Lato" w:hAnsi="Lato" w:cs="Lato"/>
                <w:b w:val="0"/>
                <w:bCs w:val="0"/>
                <w:color w:val="000000" w:themeColor="text1"/>
                <w:sz w:val="18"/>
                <w:szCs w:val="18"/>
              </w:rPr>
            </w:pPr>
          </w:p>
          <w:p w14:paraId="6FDD1261" w14:textId="0BD0728C" w:rsidR="00FD5C64" w:rsidRPr="002B560F" w:rsidRDefault="00FD5C64" w:rsidP="00FD5C64">
            <w:pPr>
              <w:spacing w:line="259" w:lineRule="auto"/>
              <w:rPr>
                <w:rFonts w:ascii="Lato" w:eastAsia="Lato" w:hAnsi="Lato" w:cs="Lato"/>
                <w:b w:val="0"/>
                <w:bCs w:val="0"/>
                <w:color w:val="000000" w:themeColor="text1"/>
                <w:sz w:val="18"/>
                <w:szCs w:val="18"/>
              </w:rPr>
            </w:pPr>
            <w:r w:rsidRPr="002B560F">
              <w:rPr>
                <w:rFonts w:ascii="Lato" w:hAnsi="Lato"/>
                <w:b w:val="0"/>
                <w:color w:val="000000" w:themeColor="text1"/>
                <w:sz w:val="18"/>
                <w:szCs w:val="18"/>
              </w:rPr>
              <w:t>La visita al Percorso Minerario nel periodo luglio - agosto 2026 con l'utilizzo del biglietto famiglia offre la possibilità di ingresso gratuito alla Torre di Gradazione durante l'orario di apertura della struttura, il giorno della visita al Percorso Minerario.</w:t>
            </w:r>
          </w:p>
        </w:tc>
        <w:tc>
          <w:tcPr>
            <w:tcW w:w="1134" w:type="dxa"/>
            <w:vMerge/>
            <w:tcBorders>
              <w:right w:val="single" w:sz="4" w:space="0" w:color="auto"/>
            </w:tcBorders>
            <w:vAlign w:val="center"/>
          </w:tcPr>
          <w:p w14:paraId="0F16FB64"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000000" w:themeColor="text1"/>
            </w:tcBorders>
            <w:vAlign w:val="center"/>
          </w:tcPr>
          <w:p w14:paraId="7FB6F162"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51628E2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34D027A7" w14:textId="77908037" w:rsidR="00FD5C64" w:rsidRPr="002B560F" w:rsidRDefault="00FD5C64" w:rsidP="00FD5C64">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Tagliando famiglia 2+1 per controllo</w:t>
            </w:r>
          </w:p>
        </w:tc>
        <w:tc>
          <w:tcPr>
            <w:tcW w:w="2268" w:type="dxa"/>
            <w:gridSpan w:val="2"/>
            <w:vMerge w:val="restart"/>
            <w:tcBorders>
              <w:top w:val="single" w:sz="12" w:space="0" w:color="000000" w:themeColor="text1"/>
              <w:left w:val="single" w:sz="4" w:space="0" w:color="auto"/>
            </w:tcBorders>
            <w:vAlign w:val="center"/>
          </w:tcPr>
          <w:p w14:paraId="308DF7A7"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FD5C64" w:rsidRPr="002B560F" w14:paraId="6FAE110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4CF4F2EB" w14:textId="27476A95" w:rsidR="00FD5C64" w:rsidRPr="002B560F" w:rsidRDefault="00FD5C64" w:rsidP="00FD5C64">
            <w:pPr>
              <w:rPr>
                <w:b w:val="0"/>
                <w:bCs w:val="0"/>
                <w:sz w:val="18"/>
                <w:szCs w:val="18"/>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268" w:type="dxa"/>
            <w:gridSpan w:val="2"/>
            <w:vMerge/>
            <w:tcBorders>
              <w:left w:val="single" w:sz="4" w:space="0" w:color="auto"/>
            </w:tcBorders>
            <w:vAlign w:val="center"/>
          </w:tcPr>
          <w:p w14:paraId="6C17FF67"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r w:rsidR="00FD5C64" w:rsidRPr="002B560F" w14:paraId="4BFCDB3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03D0D24E" w14:textId="53C8281D" w:rsidR="00FD5C64" w:rsidRPr="002B560F" w:rsidRDefault="00FD5C64" w:rsidP="00FD5C64">
            <w:pPr>
              <w:rPr>
                <w:rFonts w:ascii="Lato" w:eastAsia="Lato" w:hAnsi="Lato" w:cs="Lato"/>
                <w:color w:val="000000" w:themeColor="text1"/>
                <w:sz w:val="18"/>
                <w:szCs w:val="18"/>
              </w:rPr>
            </w:pPr>
            <w:r w:rsidRPr="002B560F">
              <w:rPr>
                <w:rFonts w:ascii="Lato" w:hAnsi="Lato"/>
                <w:color w:val="000000" w:themeColor="text1"/>
                <w:sz w:val="18"/>
                <w:szCs w:val="18"/>
              </w:rPr>
              <w:t>Biglietto famiglia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7D209ED3"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430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6779F019"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475 PLN</w:t>
            </w:r>
          </w:p>
        </w:tc>
      </w:tr>
      <w:tr w:rsidR="00FD5C64" w:rsidRPr="002B560F" w14:paraId="3D258CF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63BAC371" w14:textId="77777777" w:rsidR="00FD5C64" w:rsidRPr="002B560F" w:rsidRDefault="00FD5C64" w:rsidP="00FD5C64">
            <w:pPr>
              <w:spacing w:line="259" w:lineRule="auto"/>
              <w:rPr>
                <w:b w:val="0"/>
                <w:bCs w:val="0"/>
                <w:sz w:val="18"/>
                <w:szCs w:val="18"/>
              </w:rPr>
            </w:pPr>
            <w:r w:rsidRPr="002B560F">
              <w:rPr>
                <w:rFonts w:ascii="Lato" w:hAnsi="Lato"/>
                <w:b w:val="0"/>
                <w:color w:val="000000" w:themeColor="text1"/>
                <w:sz w:val="18"/>
                <w:szCs w:val="18"/>
              </w:rPr>
              <w:t>Riservato a una famiglia di 2 adulti e 2 minori dai 10 anni fino al compimento dei 16 anni dietro esibizione di un documento d'identità valido con foto che confermi la data di nascita.</w:t>
            </w:r>
          </w:p>
          <w:p w14:paraId="0EE8AFA1" w14:textId="77777777" w:rsidR="00FD5C64" w:rsidRPr="002B560F" w:rsidRDefault="00FD5C64" w:rsidP="00FD5C64">
            <w:pPr>
              <w:spacing w:line="259" w:lineRule="auto"/>
              <w:rPr>
                <w:rFonts w:ascii="Lato" w:eastAsia="Lato" w:hAnsi="Lato" w:cs="Lato"/>
                <w:b w:val="0"/>
                <w:bCs w:val="0"/>
                <w:color w:val="000000" w:themeColor="text1"/>
                <w:sz w:val="18"/>
                <w:szCs w:val="18"/>
              </w:rPr>
            </w:pPr>
          </w:p>
          <w:p w14:paraId="1E55F9B0" w14:textId="30030126" w:rsidR="00FD5C64" w:rsidRPr="002B560F" w:rsidRDefault="00FD5C64" w:rsidP="00FD5C64">
            <w:pPr>
              <w:spacing w:line="259" w:lineRule="auto"/>
              <w:rPr>
                <w:rFonts w:ascii="Lato" w:eastAsia="Lato" w:hAnsi="Lato" w:cs="Lato"/>
                <w:b w:val="0"/>
                <w:bCs w:val="0"/>
                <w:color w:val="000000" w:themeColor="text1"/>
                <w:sz w:val="18"/>
                <w:szCs w:val="18"/>
              </w:rPr>
            </w:pPr>
            <w:r w:rsidRPr="002B560F">
              <w:rPr>
                <w:rFonts w:ascii="Lato" w:hAnsi="Lato"/>
                <w:b w:val="0"/>
                <w:color w:val="000000" w:themeColor="text1"/>
                <w:sz w:val="18"/>
                <w:szCs w:val="18"/>
              </w:rPr>
              <w:t>La visita al Percorso Minerario nel periodo luglio - agosto 2026 con l'utilizzo del biglietto famiglia offre la possibilità di ingresso gratuito alla Torre di Gradazione durante l'orario di apertura della struttura, il giorno della visita al Percorso Minerario.</w:t>
            </w:r>
          </w:p>
        </w:tc>
        <w:tc>
          <w:tcPr>
            <w:tcW w:w="1134" w:type="dxa"/>
            <w:vMerge/>
            <w:tcBorders>
              <w:right w:val="single" w:sz="4" w:space="0" w:color="auto"/>
            </w:tcBorders>
          </w:tcPr>
          <w:p w14:paraId="63589167"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c>
          <w:tcPr>
            <w:tcW w:w="1134" w:type="dxa"/>
            <w:vMerge/>
            <w:tcBorders>
              <w:top w:val="single" w:sz="4" w:space="0" w:color="999999" w:themeColor="text1" w:themeTint="66"/>
              <w:left w:val="single" w:sz="4" w:space="0" w:color="auto"/>
              <w:bottom w:val="single" w:sz="4" w:space="0" w:color="999999" w:themeColor="text1" w:themeTint="66"/>
            </w:tcBorders>
          </w:tcPr>
          <w:p w14:paraId="57CF0CA9"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pPr>
          </w:p>
        </w:tc>
      </w:tr>
      <w:tr w:rsidR="00FD5C64" w:rsidRPr="002B560F" w14:paraId="6C7B73E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649E4E00" w14:textId="0B2845A3" w:rsidR="00FD5C64" w:rsidRPr="002B560F" w:rsidRDefault="00FD5C64" w:rsidP="00FD5C64">
            <w:pPr>
              <w:rPr>
                <w:rFonts w:ascii="Lato" w:eastAsia="Lato" w:hAnsi="Lato" w:cs="Lato"/>
                <w:color w:val="000000" w:themeColor="text1"/>
                <w:sz w:val="18"/>
                <w:szCs w:val="18"/>
              </w:rPr>
            </w:pPr>
            <w:r w:rsidRPr="002B560F">
              <w:rPr>
                <w:rFonts w:ascii="Lato" w:hAnsi="Lato"/>
                <w:color w:val="000000" w:themeColor="text1"/>
                <w:sz w:val="18"/>
                <w:szCs w:val="18"/>
              </w:rPr>
              <w:t>Tagliando famiglia 2+2 per controllo</w:t>
            </w:r>
          </w:p>
        </w:tc>
        <w:tc>
          <w:tcPr>
            <w:tcW w:w="2268" w:type="dxa"/>
            <w:gridSpan w:val="2"/>
            <w:vMerge w:val="restart"/>
            <w:tcBorders>
              <w:top w:val="single" w:sz="12" w:space="0" w:color="auto"/>
              <w:left w:val="single" w:sz="4" w:space="0" w:color="auto"/>
            </w:tcBorders>
            <w:vAlign w:val="center"/>
          </w:tcPr>
          <w:p w14:paraId="28234785" w14:textId="77777777" w:rsidR="00FD5C64" w:rsidRPr="002B560F" w:rsidRDefault="00FD5C64" w:rsidP="00FD5C6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FD5C64" w:rsidRPr="002B560F" w14:paraId="4A3A96B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571A8D22" w14:textId="75040D2C" w:rsidR="00FD5C64" w:rsidRPr="002B560F" w:rsidRDefault="00FD5C64" w:rsidP="00FD5C64">
            <w:pPr>
              <w:rPr>
                <w:b w:val="0"/>
                <w:bCs w:val="0"/>
                <w:sz w:val="18"/>
                <w:szCs w:val="18"/>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268" w:type="dxa"/>
            <w:gridSpan w:val="2"/>
            <w:vMerge/>
            <w:tcBorders>
              <w:left w:val="single" w:sz="4" w:space="0" w:color="auto"/>
            </w:tcBorders>
          </w:tcPr>
          <w:p w14:paraId="30A522F3" w14:textId="77777777" w:rsidR="00FD5C64" w:rsidRPr="002B560F" w:rsidRDefault="00FD5C64" w:rsidP="00FD5C64">
            <w:pPr>
              <w:cnfStyle w:val="000000000000" w:firstRow="0" w:lastRow="0" w:firstColumn="0" w:lastColumn="0" w:oddVBand="0" w:evenVBand="0" w:oddHBand="0" w:evenHBand="0" w:firstRowFirstColumn="0" w:firstRowLastColumn="0" w:lastRowFirstColumn="0" w:lastRowLastColumn="0"/>
              <w:rPr>
                <w:lang w:val="en-US"/>
              </w:rPr>
            </w:pPr>
          </w:p>
        </w:tc>
      </w:tr>
    </w:tbl>
    <w:p w14:paraId="44B42360" w14:textId="77777777" w:rsidR="007F1338" w:rsidRPr="002B560F" w:rsidRDefault="007F1338" w:rsidP="007F1338">
      <w:pPr>
        <w:rPr>
          <w:lang w:val="en-US"/>
        </w:rPr>
      </w:pPr>
    </w:p>
    <w:p w14:paraId="4DBDE541" w14:textId="77777777" w:rsidR="007F1338" w:rsidRPr="002B560F" w:rsidRDefault="007F1338" w:rsidP="007F1338">
      <w:pPr>
        <w:rPr>
          <w:lang w:val="en-US"/>
        </w:rPr>
      </w:pPr>
    </w:p>
    <w:p w14:paraId="0910BE1E" w14:textId="77777777" w:rsidR="007F1338" w:rsidRPr="002B560F" w:rsidRDefault="007F1338" w:rsidP="007F1338">
      <w:pPr>
        <w:rPr>
          <w:lang w:val="en-US"/>
        </w:rPr>
      </w:pPr>
    </w:p>
    <w:p w14:paraId="625A2DA8" w14:textId="77777777" w:rsidR="007F1338" w:rsidRPr="002B560F" w:rsidRDefault="007F1338" w:rsidP="007F1338">
      <w:pPr>
        <w:rPr>
          <w:lang w:val="en-US"/>
        </w:rPr>
      </w:pPr>
    </w:p>
    <w:p w14:paraId="38967F0B" w14:textId="77777777" w:rsidR="007F1338" w:rsidRPr="002B560F" w:rsidRDefault="007F1338" w:rsidP="007F1338">
      <w:pPr>
        <w:rPr>
          <w:lang w:val="en-US"/>
        </w:rPr>
      </w:pPr>
    </w:p>
    <w:p w14:paraId="009489E3" w14:textId="77777777" w:rsidR="007F1338" w:rsidRPr="002B560F" w:rsidRDefault="007F1338" w:rsidP="007F1338">
      <w:pPr>
        <w:rPr>
          <w:lang w:val="en-US"/>
        </w:rPr>
      </w:pPr>
    </w:p>
    <w:p w14:paraId="5D7A887A" w14:textId="77777777" w:rsidR="007F1338" w:rsidRPr="002B560F" w:rsidRDefault="007F1338" w:rsidP="007F1338">
      <w:pPr>
        <w:rPr>
          <w:lang w:val="en-US"/>
        </w:rPr>
      </w:pPr>
    </w:p>
    <w:p w14:paraId="40D2A74F" w14:textId="77777777" w:rsidR="007F1338" w:rsidRPr="002B560F" w:rsidRDefault="007F1338" w:rsidP="007F1338">
      <w:pPr>
        <w:rPr>
          <w:lang w:val="en-US"/>
        </w:rPr>
      </w:pPr>
    </w:p>
    <w:p w14:paraId="6C6951B8" w14:textId="77777777" w:rsidR="007F1338" w:rsidRPr="002B560F" w:rsidRDefault="007F1338" w:rsidP="007F1338">
      <w:pPr>
        <w:rPr>
          <w:lang w:val="en-US"/>
        </w:rPr>
      </w:pPr>
    </w:p>
    <w:p w14:paraId="1F70FFC0" w14:textId="77777777" w:rsidR="007F1338" w:rsidRPr="002B560F" w:rsidRDefault="007F1338" w:rsidP="007F1338">
      <w:pPr>
        <w:rPr>
          <w:lang w:val="en-US"/>
        </w:rPr>
      </w:pPr>
    </w:p>
    <w:p w14:paraId="4D101E9F" w14:textId="77777777" w:rsidR="007F1338" w:rsidRPr="002B560F" w:rsidRDefault="007F1338" w:rsidP="007F1338">
      <w:pPr>
        <w:rPr>
          <w:lang w:val="en-US"/>
        </w:rPr>
      </w:pPr>
    </w:p>
    <w:p w14:paraId="7E73AA9A" w14:textId="77777777" w:rsidR="007F1338" w:rsidRPr="002B560F" w:rsidRDefault="007F1338" w:rsidP="007F1338">
      <w:pPr>
        <w:rPr>
          <w:lang w:val="en-US"/>
        </w:rPr>
      </w:pPr>
    </w:p>
    <w:p w14:paraId="3DF52EFE" w14:textId="77777777" w:rsidR="007F1338" w:rsidRPr="002B560F" w:rsidRDefault="007F1338" w:rsidP="007F1338">
      <w:pPr>
        <w:pStyle w:val="Nagwek5"/>
      </w:pPr>
      <w:r w:rsidRPr="002B560F">
        <w:lastRenderedPageBreak/>
        <w:t>PERCORSO MINERARIO CON TORRE DI GRADAZIONE – visita al percorso in polacco per turisti individuali e permanenza nella torre di gradazione</w:t>
      </w:r>
    </w:p>
    <w:p w14:paraId="6E7B7598" w14:textId="77777777" w:rsidR="007F1338" w:rsidRPr="002B560F" w:rsidRDefault="007F1338" w:rsidP="007F1338"/>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7F1338" w:rsidRPr="002B560F" w14:paraId="13DD969C"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115B3F22" w14:textId="4FC0AA00"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134" w:type="dxa"/>
            <w:tcBorders>
              <w:left w:val="single" w:sz="4" w:space="0" w:color="auto"/>
              <w:bottom w:val="single" w:sz="12" w:space="0" w:color="000000" w:themeColor="text1"/>
              <w:right w:val="single" w:sz="4" w:space="0" w:color="auto"/>
            </w:tcBorders>
            <w:vAlign w:val="center"/>
          </w:tcPr>
          <w:p w14:paraId="7491B904" w14:textId="07A1C69E"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1134" w:type="dxa"/>
            <w:tcBorders>
              <w:top w:val="single" w:sz="12" w:space="0" w:color="000000" w:themeColor="text1"/>
              <w:left w:val="single" w:sz="4" w:space="0" w:color="auto"/>
              <w:bottom w:val="single" w:sz="4" w:space="0" w:color="999999" w:themeColor="text1" w:themeTint="66"/>
            </w:tcBorders>
            <w:vAlign w:val="center"/>
          </w:tcPr>
          <w:p w14:paraId="1573BB1A" w14:textId="079DB91B"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CA5D27" w:rsidRPr="002B560F" w14:paraId="20851EB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vAlign w:val="center"/>
          </w:tcPr>
          <w:p w14:paraId="36E7A10F" w14:textId="711D6A2D" w:rsidR="00CA5D27" w:rsidRPr="002B560F" w:rsidRDefault="00CA5D27" w:rsidP="00CA5D27">
            <w:pPr>
              <w:rPr>
                <w:rFonts w:ascii="lato bold" w:eastAsia="lato bold" w:hAnsi="lato bold" w:cs="lato bold"/>
                <w:sz w:val="18"/>
                <w:szCs w:val="18"/>
              </w:rPr>
            </w:pPr>
            <w:r w:rsidRPr="002B560F">
              <w:rPr>
                <w:rFonts w:ascii="Lato" w:hAnsi="Lato"/>
                <w:sz w:val="18"/>
                <w:szCs w:val="18"/>
              </w:rPr>
              <w:t>Biglietto intero</w:t>
            </w:r>
          </w:p>
        </w:tc>
        <w:tc>
          <w:tcPr>
            <w:tcW w:w="1134"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6F1A93BD"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109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69A2AAF3"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126 PLN</w:t>
            </w:r>
          </w:p>
        </w:tc>
      </w:tr>
      <w:tr w:rsidR="00CA5D27" w:rsidRPr="002B560F" w14:paraId="5338503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vAlign w:val="center"/>
          </w:tcPr>
          <w:p w14:paraId="2DF75427" w14:textId="7B0D67DD" w:rsidR="00CA5D27" w:rsidRPr="002B560F" w:rsidRDefault="00CA5D27" w:rsidP="00CA5D27">
            <w:pPr>
              <w:rPr>
                <w:rFonts w:ascii="Lato" w:eastAsia="Lato" w:hAnsi="Lato" w:cs="Lato"/>
                <w:b w:val="0"/>
                <w:bCs w:val="0"/>
                <w:color w:val="000000" w:themeColor="text1"/>
                <w:sz w:val="18"/>
                <w:szCs w:val="18"/>
                <w:lang w:val="en-US"/>
              </w:rPr>
            </w:pPr>
            <w:r w:rsidRPr="002B560F">
              <w:rPr>
                <w:rFonts w:ascii="Lato" w:hAnsi="Lato"/>
                <w:b w:val="0"/>
                <w:bCs w:val="0"/>
                <w:sz w:val="18"/>
                <w:szCs w:val="18"/>
              </w:rPr>
              <w:t>La permanenza nella Torre di Gradazione è possibile solo il giorno della visita al Percorso Minerario.</w:t>
            </w:r>
          </w:p>
        </w:tc>
        <w:tc>
          <w:tcPr>
            <w:tcW w:w="1134" w:type="dxa"/>
            <w:vMerge/>
            <w:tcBorders>
              <w:right w:val="single" w:sz="4" w:space="0" w:color="auto"/>
            </w:tcBorders>
            <w:vAlign w:val="center"/>
          </w:tcPr>
          <w:p w14:paraId="04642C92"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vAlign w:val="center"/>
          </w:tcPr>
          <w:p w14:paraId="120E8CB2"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rPr>
                <w:lang w:val="en-US"/>
              </w:rPr>
            </w:pPr>
          </w:p>
        </w:tc>
      </w:tr>
      <w:tr w:rsidR="00CA5D27" w:rsidRPr="002B560F" w14:paraId="18515AF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326A6017" w14:textId="2CDD09A4" w:rsidR="00CA5D27" w:rsidRPr="002B560F" w:rsidRDefault="00CA5D27" w:rsidP="00CA5D27">
            <w:pPr>
              <w:rPr>
                <w:rFonts w:ascii="lato bold" w:eastAsia="lato bold" w:hAnsi="lato bold" w:cs="lato bold"/>
                <w:color w:val="000000" w:themeColor="text1"/>
                <w:sz w:val="18"/>
                <w:szCs w:val="18"/>
              </w:rPr>
            </w:pPr>
            <w:r w:rsidRPr="002B560F">
              <w:rPr>
                <w:rFonts w:ascii="Lato" w:hAnsi="Lato"/>
                <w:sz w:val="18"/>
                <w:szCs w:val="18"/>
              </w:rPr>
              <w:t>Biglietto ridotto</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35F533D7"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88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1AD27EA6"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100 PLN</w:t>
            </w:r>
          </w:p>
        </w:tc>
      </w:tr>
      <w:tr w:rsidR="00CA5D27" w:rsidRPr="002B560F" w14:paraId="72EF21B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4E6B220" w14:textId="77777777" w:rsidR="00CA5D27" w:rsidRPr="002B560F" w:rsidRDefault="00CA5D27" w:rsidP="00CA5D27">
            <w:pPr>
              <w:pStyle w:val="Bezodstpw"/>
              <w:rPr>
                <w:rFonts w:ascii="Lato" w:hAnsi="Lato" w:cs="Calibri"/>
                <w:b w:val="0"/>
                <w:bCs w:val="0"/>
                <w:color w:val="000000" w:themeColor="text1"/>
                <w:sz w:val="18"/>
                <w:szCs w:val="18"/>
                <w:shd w:val="clear" w:color="auto" w:fill="FFFFFF"/>
              </w:rPr>
            </w:pPr>
            <w:r w:rsidRPr="002B560F">
              <w:rPr>
                <w:rFonts w:ascii="Lato" w:hAnsi="Lato" w:cs="Calibri"/>
                <w:b w:val="0"/>
                <w:bCs w:val="0"/>
                <w:color w:val="000000" w:themeColor="text1"/>
                <w:sz w:val="18"/>
                <w:szCs w:val="18"/>
                <w:shd w:val="clear" w:color="auto" w:fill="FFFFFF"/>
              </w:rPr>
              <w:t xml:space="preserve">Riservato ai bambini sopra i 10 anni e ai ragazzi </w:t>
            </w:r>
            <w:r w:rsidRPr="002B560F">
              <w:rPr>
                <w:rFonts w:ascii="Lato" w:eastAsia="Lato" w:hAnsi="Lato" w:cs="Lato"/>
                <w:b w:val="0"/>
                <w:bCs w:val="0"/>
                <w:color w:val="000000" w:themeColor="text1"/>
                <w:sz w:val="18"/>
                <w:szCs w:val="18"/>
              </w:rPr>
              <w:t xml:space="preserve">fino al compimento dei 19 anni </w:t>
            </w:r>
            <w:r w:rsidRPr="002B560F">
              <w:rPr>
                <w:rFonts w:ascii="Lato" w:eastAsia="Lato" w:hAnsi="Lato" w:cs="Lato"/>
                <w:b w:val="0"/>
                <w:bCs w:val="0"/>
                <w:sz w:val="18"/>
                <w:szCs w:val="18"/>
              </w:rPr>
              <w:t>dietro</w:t>
            </w:r>
            <w:r w:rsidRPr="002B560F">
              <w:rPr>
                <w:rFonts w:ascii="Lato" w:hAnsi="Lato"/>
                <w:b w:val="0"/>
                <w:bCs w:val="0"/>
                <w:color w:val="000000" w:themeColor="text1"/>
                <w:sz w:val="18"/>
                <w:szCs w:val="18"/>
              </w:rPr>
              <w:t xml:space="preserve"> esibizione di un documento d’identità valido con foto che riporti la data di nascita, </w:t>
            </w:r>
            <w:r w:rsidRPr="002B560F">
              <w:rPr>
                <w:rFonts w:ascii="Lato" w:hAnsi="Lato" w:cs="Calibri"/>
                <w:b w:val="0"/>
                <w:bCs w:val="0"/>
                <w:color w:val="000000" w:themeColor="text1"/>
                <w:sz w:val="18"/>
                <w:szCs w:val="18"/>
                <w:shd w:val="clear" w:color="auto" w:fill="FFFFFF"/>
              </w:rPr>
              <w:t>riservato agli studenti fino a 26 anni dietro esibizione di una tessera studentesca valida e alle persone dai 65 anni dietro esibizione di un documento d’identità valido con fotografia che riporti la data di nascita.</w:t>
            </w:r>
          </w:p>
          <w:p w14:paraId="414C335E" w14:textId="77777777" w:rsidR="00CA5D27" w:rsidRPr="002B560F" w:rsidRDefault="00CA5D27" w:rsidP="00CA5D27">
            <w:pPr>
              <w:spacing w:line="259" w:lineRule="auto"/>
              <w:rPr>
                <w:rFonts w:ascii="Lato" w:hAnsi="Lato"/>
                <w:sz w:val="18"/>
                <w:szCs w:val="18"/>
              </w:rPr>
            </w:pPr>
          </w:p>
          <w:p w14:paraId="459B5128" w14:textId="235B6A67" w:rsidR="00CA5D27" w:rsidRPr="002B560F" w:rsidRDefault="00CA5D27" w:rsidP="00CA5D27">
            <w:pPr>
              <w:spacing w:line="259" w:lineRule="auto"/>
              <w:rPr>
                <w:rFonts w:ascii="Lato" w:eastAsia="Lato" w:hAnsi="Lato" w:cs="Lato"/>
                <w:b w:val="0"/>
                <w:bCs w:val="0"/>
                <w:color w:val="000000" w:themeColor="text1"/>
                <w:sz w:val="18"/>
                <w:szCs w:val="18"/>
                <w:lang w:val="en-US"/>
              </w:rPr>
            </w:pPr>
            <w:r w:rsidRPr="002B560F">
              <w:rPr>
                <w:rFonts w:ascii="Lato" w:hAnsi="Lato"/>
                <w:b w:val="0"/>
                <w:bCs w:val="0"/>
                <w:sz w:val="18"/>
                <w:szCs w:val="18"/>
              </w:rPr>
              <w:t>La permanenza nella Torre di Gradazione è possibile solo il giorno della visita al Percorso Minerario.</w:t>
            </w:r>
          </w:p>
        </w:tc>
        <w:tc>
          <w:tcPr>
            <w:tcW w:w="1134" w:type="dxa"/>
            <w:vMerge/>
            <w:tcBorders>
              <w:right w:val="single" w:sz="4" w:space="0" w:color="auto"/>
            </w:tcBorders>
          </w:tcPr>
          <w:p w14:paraId="72853FBF"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bottom w:val="single" w:sz="4" w:space="0" w:color="999999" w:themeColor="text1" w:themeTint="66"/>
            </w:tcBorders>
          </w:tcPr>
          <w:p w14:paraId="7CEB88E1"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rPr>
                <w:lang w:val="en-US"/>
              </w:rPr>
            </w:pPr>
          </w:p>
        </w:tc>
      </w:tr>
      <w:tr w:rsidR="00CA5D27" w:rsidRPr="002B560F" w14:paraId="4AAE448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5AEE2F31" w14:textId="790B44E2" w:rsidR="00CA5D27" w:rsidRPr="002B560F" w:rsidRDefault="00CA5D27" w:rsidP="00CA5D27">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Biglietto famiglia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E955B6A"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271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42E0F1EF"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312 PLN*</w:t>
            </w:r>
          </w:p>
        </w:tc>
      </w:tr>
      <w:tr w:rsidR="00CA5D27" w:rsidRPr="002B560F" w14:paraId="2936CD0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0772E843" w14:textId="77777777" w:rsidR="00CA5D27" w:rsidRPr="002B560F" w:rsidRDefault="00CA5D27" w:rsidP="00CA5D27">
            <w:pPr>
              <w:spacing w:line="259" w:lineRule="auto"/>
              <w:rPr>
                <w:rFonts w:ascii="Lato" w:hAnsi="Lato"/>
                <w:b w:val="0"/>
                <w:bCs w:val="0"/>
                <w:sz w:val="18"/>
                <w:szCs w:val="18"/>
              </w:rPr>
            </w:pPr>
            <w:r w:rsidRPr="002B560F">
              <w:rPr>
                <w:rFonts w:ascii="Lato" w:hAnsi="Lato"/>
                <w:b w:val="0"/>
                <w:color w:val="000000" w:themeColor="text1"/>
                <w:sz w:val="18"/>
                <w:szCs w:val="18"/>
              </w:rPr>
              <w:t>Riservato a una famiglia di 2 adulti e 1 minore dai 10 anni fino al compimento dei 16 anni dietro esibizione di un documento d'identità valido con foto che confermi la data di nascita.</w:t>
            </w:r>
          </w:p>
          <w:p w14:paraId="5E4500F2" w14:textId="77777777" w:rsidR="00CA5D27" w:rsidRPr="002B560F" w:rsidRDefault="00CA5D27" w:rsidP="00CA5D27">
            <w:pPr>
              <w:rPr>
                <w:rFonts w:ascii="Lato" w:eastAsia="Lato" w:hAnsi="Lato" w:cs="Lato"/>
                <w:b w:val="0"/>
                <w:bCs w:val="0"/>
                <w:color w:val="000000" w:themeColor="text1"/>
                <w:sz w:val="18"/>
                <w:szCs w:val="18"/>
              </w:rPr>
            </w:pPr>
          </w:p>
          <w:p w14:paraId="1DBF1C33" w14:textId="77777777" w:rsidR="00CA5D27" w:rsidRPr="002B560F" w:rsidRDefault="00CA5D27" w:rsidP="00CA5D27">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Minerario.</w:t>
            </w:r>
          </w:p>
          <w:p w14:paraId="5F45D9F4" w14:textId="6F191ADE" w:rsidR="00CA5D27" w:rsidRPr="002B560F" w:rsidRDefault="00EC2F04" w:rsidP="00CA5D27">
            <w:pPr>
              <w:rPr>
                <w:rFonts w:ascii="Lato" w:eastAsia="Lato" w:hAnsi="Lato" w:cs="Lato"/>
                <w:b w:val="0"/>
                <w:bCs w:val="0"/>
                <w:color w:val="000000" w:themeColor="text1"/>
                <w:sz w:val="18"/>
                <w:szCs w:val="18"/>
              </w:rPr>
            </w:pPr>
            <w:r w:rsidRPr="002B560F">
              <w:rPr>
                <w:rFonts w:ascii="Lato" w:eastAsia="Lato" w:hAnsi="Lato" w:cs="Lato"/>
                <w:b w:val="0"/>
                <w:bCs w:val="0"/>
                <w:color w:val="000000" w:themeColor="text1"/>
                <w:sz w:val="18"/>
                <w:szCs w:val="18"/>
              </w:rPr>
              <w:t>*</w:t>
            </w:r>
            <w:r w:rsidR="00CA5D27" w:rsidRPr="002B560F">
              <w:rPr>
                <w:rFonts w:ascii="Lato" w:eastAsia="Lato" w:hAnsi="Lato" w:cs="Lato"/>
                <w:b w:val="0"/>
                <w:bCs w:val="0"/>
                <w:color w:val="000000" w:themeColor="text1"/>
                <w:sz w:val="18"/>
                <w:szCs w:val="18"/>
              </w:rPr>
              <w:t>Prezzo valido per l’alta stagione, esclusi luglio e agosto 2026. Nel periodo estivo (luglio–agosto 2026), il biglietto famiglia 2+1 al prezzo di 294 PLN consente l’ingresso gratuito alla Torre di Grado durante gli orari di apertura, nel giorno della visita del Percorso Minerario.</w:t>
            </w:r>
          </w:p>
        </w:tc>
        <w:tc>
          <w:tcPr>
            <w:tcW w:w="1134" w:type="dxa"/>
            <w:vMerge/>
            <w:tcBorders>
              <w:right w:val="single" w:sz="4" w:space="0" w:color="auto"/>
            </w:tcBorders>
            <w:vAlign w:val="center"/>
          </w:tcPr>
          <w:p w14:paraId="15C74960"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4" w:space="0" w:color="999999" w:themeColor="text1" w:themeTint="66"/>
            </w:tcBorders>
            <w:vAlign w:val="center"/>
          </w:tcPr>
          <w:p w14:paraId="19569249"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pPr>
          </w:p>
        </w:tc>
      </w:tr>
      <w:tr w:rsidR="00CA5D27" w:rsidRPr="002B560F" w14:paraId="0EC48D8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tcPr>
          <w:p w14:paraId="3663EBC5" w14:textId="5AF44380" w:rsidR="00CA5D27" w:rsidRPr="002B560F" w:rsidRDefault="00CA5D27" w:rsidP="00CA5D27">
            <w:pPr>
              <w:spacing w:line="259" w:lineRule="auto"/>
              <w:rPr>
                <w:rFonts w:ascii="Lato" w:eastAsia="Lato" w:hAnsi="Lato" w:cs="Lato"/>
                <w:color w:val="000000" w:themeColor="text1"/>
                <w:sz w:val="18"/>
                <w:szCs w:val="18"/>
              </w:rPr>
            </w:pPr>
            <w:r w:rsidRPr="002B560F">
              <w:rPr>
                <w:rFonts w:ascii="Lato" w:hAnsi="Lato"/>
                <w:color w:val="000000" w:themeColor="text1"/>
                <w:sz w:val="18"/>
                <w:szCs w:val="18"/>
              </w:rPr>
              <w:t>Tagliando famiglia 2+1 per controllo</w:t>
            </w:r>
          </w:p>
        </w:tc>
        <w:tc>
          <w:tcPr>
            <w:tcW w:w="2268" w:type="dxa"/>
            <w:gridSpan w:val="2"/>
            <w:vMerge w:val="restart"/>
            <w:tcBorders>
              <w:top w:val="single" w:sz="12" w:space="0" w:color="000000" w:themeColor="text1"/>
              <w:left w:val="single" w:sz="8" w:space="0" w:color="000000" w:themeColor="text1"/>
            </w:tcBorders>
            <w:vAlign w:val="center"/>
          </w:tcPr>
          <w:p w14:paraId="3258ABD3"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CA5D27" w:rsidRPr="002B560F" w14:paraId="4492F618"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tcPr>
          <w:p w14:paraId="25763FA6" w14:textId="769ED692" w:rsidR="00CA5D27" w:rsidRPr="002B560F" w:rsidRDefault="00CA5D27" w:rsidP="00CA5D27">
            <w:pPr>
              <w:rPr>
                <w:b w:val="0"/>
                <w:bCs w:val="0"/>
                <w:sz w:val="18"/>
                <w:szCs w:val="18"/>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268" w:type="dxa"/>
            <w:gridSpan w:val="2"/>
            <w:vMerge/>
            <w:tcBorders>
              <w:left w:val="single" w:sz="8" w:space="0" w:color="000000" w:themeColor="text1"/>
            </w:tcBorders>
            <w:vAlign w:val="center"/>
          </w:tcPr>
          <w:p w14:paraId="44748158"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rPr>
                <w:lang w:val="en-US"/>
              </w:rPr>
            </w:pPr>
          </w:p>
        </w:tc>
      </w:tr>
      <w:tr w:rsidR="00CA5D27" w:rsidRPr="002B560F" w14:paraId="28ABA5F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54F7CA7D" w14:textId="34EA3E8D" w:rsidR="00CA5D27" w:rsidRPr="002B560F" w:rsidRDefault="00CA5D27" w:rsidP="00CA5D27">
            <w:pPr>
              <w:rPr>
                <w:rFonts w:ascii="Lato" w:eastAsia="Lato" w:hAnsi="Lato" w:cs="Lato"/>
                <w:color w:val="000000" w:themeColor="text1"/>
                <w:sz w:val="18"/>
                <w:szCs w:val="18"/>
              </w:rPr>
            </w:pPr>
            <w:r w:rsidRPr="002B560F">
              <w:rPr>
                <w:rFonts w:ascii="Lato" w:hAnsi="Lato"/>
                <w:color w:val="000000" w:themeColor="text1"/>
                <w:sz w:val="18"/>
                <w:szCs w:val="18"/>
              </w:rPr>
              <w:t>Biglietto famiglia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411FFA19"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324 PLN</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02CA5F03" w14:textId="77777777" w:rsidR="00CA5D27" w:rsidRPr="002B560F" w:rsidRDefault="00CA5D27" w:rsidP="00CA5D27">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372 PLN*</w:t>
            </w:r>
          </w:p>
        </w:tc>
      </w:tr>
      <w:tr w:rsidR="00CA5D27" w:rsidRPr="002B560F" w14:paraId="6A8D852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3C3258D3" w14:textId="77777777" w:rsidR="00CA5D27" w:rsidRPr="002B560F" w:rsidRDefault="00CA5D27" w:rsidP="00CA5D27">
            <w:pPr>
              <w:spacing w:line="259" w:lineRule="auto"/>
              <w:rPr>
                <w:rFonts w:ascii="Lato" w:hAnsi="Lato"/>
                <w:b w:val="0"/>
                <w:bCs w:val="0"/>
                <w:sz w:val="18"/>
                <w:szCs w:val="18"/>
              </w:rPr>
            </w:pPr>
            <w:r w:rsidRPr="002B560F">
              <w:rPr>
                <w:rFonts w:ascii="Lato" w:hAnsi="Lato"/>
                <w:b w:val="0"/>
                <w:color w:val="000000" w:themeColor="text1"/>
                <w:sz w:val="18"/>
                <w:szCs w:val="18"/>
              </w:rPr>
              <w:t>Riservato a una famiglia di 2 adulti e 2 minori dai 10 anni fino al compimento dei 16 anni dietro esibizione di un documento d'identità valido con foto che confermi la data di nascita.</w:t>
            </w:r>
          </w:p>
          <w:p w14:paraId="72867728" w14:textId="77777777" w:rsidR="00CA5D27" w:rsidRPr="002B560F" w:rsidRDefault="00CA5D27" w:rsidP="00CA5D27">
            <w:pPr>
              <w:rPr>
                <w:rFonts w:ascii="Lato" w:eastAsia="Lato" w:hAnsi="Lato" w:cs="Lato"/>
                <w:b w:val="0"/>
                <w:bCs w:val="0"/>
                <w:color w:val="000000" w:themeColor="text1"/>
                <w:sz w:val="18"/>
                <w:szCs w:val="18"/>
              </w:rPr>
            </w:pPr>
          </w:p>
          <w:p w14:paraId="3D00C564" w14:textId="77777777" w:rsidR="00CA5D27" w:rsidRPr="002B560F" w:rsidRDefault="00CA5D27" w:rsidP="00CA5D27">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Minerario.</w:t>
            </w:r>
          </w:p>
          <w:p w14:paraId="789BAFCC" w14:textId="762D686D" w:rsidR="00EC2F04" w:rsidRPr="002B560F" w:rsidRDefault="00EC2F04" w:rsidP="00CA5D27">
            <w:pPr>
              <w:rPr>
                <w:rFonts w:ascii="Lato" w:eastAsia="Lato" w:hAnsi="Lato" w:cs="Lato"/>
                <w:b w:val="0"/>
                <w:bCs w:val="0"/>
                <w:color w:val="000000" w:themeColor="text1"/>
                <w:sz w:val="18"/>
                <w:szCs w:val="18"/>
              </w:rPr>
            </w:pPr>
            <w:r w:rsidRPr="002B560F">
              <w:rPr>
                <w:rFonts w:ascii="Lato" w:eastAsia="Lato" w:hAnsi="Lato" w:cs="Lato"/>
                <w:b w:val="0"/>
                <w:bCs w:val="0"/>
                <w:color w:val="000000" w:themeColor="text1"/>
                <w:sz w:val="18"/>
                <w:szCs w:val="18"/>
              </w:rPr>
              <w:t>*Prezzo valido per l’alta stagione, esclusi luglio e agosto 2026. Nel periodo estivo (luglio–agosto 2026), il biglietto famiglia 2+2 al prezzo di 350 PLN consente l’ingresso gratuito alla Torre di Grado durante gli orari di apertura, nel giorno della visita del Percorso Minerario.</w:t>
            </w:r>
          </w:p>
        </w:tc>
        <w:tc>
          <w:tcPr>
            <w:tcW w:w="1134" w:type="dxa"/>
            <w:vMerge/>
            <w:tcBorders>
              <w:bottom w:val="single" w:sz="12" w:space="0" w:color="auto"/>
              <w:right w:val="single" w:sz="4" w:space="0" w:color="auto"/>
            </w:tcBorders>
          </w:tcPr>
          <w:p w14:paraId="07B40EFD"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auto"/>
            </w:tcBorders>
          </w:tcPr>
          <w:p w14:paraId="21AFA65A"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pPr>
          </w:p>
        </w:tc>
      </w:tr>
      <w:tr w:rsidR="00CA5D27" w:rsidRPr="002B560F" w14:paraId="3680355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auto"/>
              <w:bottom w:val="single" w:sz="4" w:space="0" w:color="auto"/>
              <w:right w:val="single" w:sz="4" w:space="0" w:color="auto"/>
            </w:tcBorders>
          </w:tcPr>
          <w:p w14:paraId="523983A1" w14:textId="60149FFA" w:rsidR="00CA5D27" w:rsidRPr="002B560F" w:rsidRDefault="00CA5D27" w:rsidP="00CA5D27">
            <w:pPr>
              <w:rPr>
                <w:rFonts w:ascii="Lato" w:eastAsia="Lato" w:hAnsi="Lato" w:cs="Lato"/>
                <w:color w:val="000000" w:themeColor="text1"/>
                <w:sz w:val="18"/>
                <w:szCs w:val="18"/>
              </w:rPr>
            </w:pPr>
            <w:r w:rsidRPr="002B560F">
              <w:rPr>
                <w:rFonts w:ascii="Lato" w:hAnsi="Lato"/>
                <w:color w:val="000000" w:themeColor="text1"/>
                <w:sz w:val="18"/>
                <w:szCs w:val="18"/>
              </w:rPr>
              <w:t>Tagliando famiglia 2+2 per controllo</w:t>
            </w:r>
          </w:p>
        </w:tc>
        <w:tc>
          <w:tcPr>
            <w:tcW w:w="2268" w:type="dxa"/>
            <w:gridSpan w:val="2"/>
            <w:vMerge w:val="restart"/>
            <w:tcBorders>
              <w:top w:val="single" w:sz="12" w:space="0" w:color="auto"/>
              <w:left w:val="single" w:sz="4" w:space="0" w:color="auto"/>
              <w:right w:val="single" w:sz="12" w:space="0" w:color="auto"/>
            </w:tcBorders>
            <w:vAlign w:val="center"/>
          </w:tcPr>
          <w:p w14:paraId="037B9142" w14:textId="77777777" w:rsidR="00CA5D27" w:rsidRPr="002B560F" w:rsidRDefault="00CA5D27" w:rsidP="00CA5D27">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CA5D27" w:rsidRPr="002B560F" w14:paraId="5D8DE8F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left w:val="single" w:sz="12" w:space="0" w:color="auto"/>
              <w:bottom w:val="single" w:sz="12" w:space="0" w:color="auto"/>
              <w:right w:val="single" w:sz="4" w:space="0" w:color="auto"/>
            </w:tcBorders>
          </w:tcPr>
          <w:p w14:paraId="6F8A41EF" w14:textId="40EC3488" w:rsidR="00CA5D27" w:rsidRPr="002B560F" w:rsidRDefault="00CA5D27" w:rsidP="00CA5D27">
            <w:pPr>
              <w:rPr>
                <w:b w:val="0"/>
                <w:bCs w:val="0"/>
                <w:sz w:val="18"/>
                <w:szCs w:val="18"/>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268" w:type="dxa"/>
            <w:gridSpan w:val="2"/>
            <w:vMerge/>
            <w:tcBorders>
              <w:left w:val="single" w:sz="4" w:space="0" w:color="auto"/>
              <w:bottom w:val="single" w:sz="12" w:space="0" w:color="auto"/>
              <w:right w:val="single" w:sz="12" w:space="0" w:color="auto"/>
            </w:tcBorders>
          </w:tcPr>
          <w:p w14:paraId="2610620A" w14:textId="77777777" w:rsidR="00CA5D27" w:rsidRPr="002B560F" w:rsidRDefault="00CA5D27" w:rsidP="00CA5D27">
            <w:pPr>
              <w:cnfStyle w:val="000000000000" w:firstRow="0" w:lastRow="0" w:firstColumn="0" w:lastColumn="0" w:oddVBand="0" w:evenVBand="0" w:oddHBand="0" w:evenHBand="0" w:firstRowFirstColumn="0" w:firstRowLastColumn="0" w:lastRowFirstColumn="0" w:lastRowLastColumn="0"/>
              <w:rPr>
                <w:lang w:val="en-US"/>
              </w:rPr>
            </w:pPr>
          </w:p>
        </w:tc>
      </w:tr>
    </w:tbl>
    <w:p w14:paraId="282FCCBC" w14:textId="77777777" w:rsidR="007F1338" w:rsidRPr="002B560F" w:rsidRDefault="007F1338" w:rsidP="007F1338">
      <w:pPr>
        <w:rPr>
          <w:lang w:val="en-US"/>
        </w:rPr>
      </w:pPr>
    </w:p>
    <w:p w14:paraId="4CCE232F" w14:textId="77777777" w:rsidR="007F1338" w:rsidRPr="002B560F" w:rsidRDefault="007F1338" w:rsidP="007F1338">
      <w:pPr>
        <w:rPr>
          <w:lang w:val="en-US"/>
        </w:rPr>
      </w:pPr>
    </w:p>
    <w:p w14:paraId="1B28A894" w14:textId="77777777" w:rsidR="007F1338" w:rsidRPr="002B560F" w:rsidRDefault="007F1338" w:rsidP="007F1338">
      <w:pPr>
        <w:rPr>
          <w:lang w:val="en-US"/>
        </w:rPr>
      </w:pPr>
    </w:p>
    <w:p w14:paraId="01D7FBD4" w14:textId="77777777" w:rsidR="007F1338" w:rsidRPr="002B560F" w:rsidRDefault="007F1338" w:rsidP="007F1338">
      <w:pPr>
        <w:rPr>
          <w:lang w:val="en-US"/>
        </w:rPr>
      </w:pPr>
    </w:p>
    <w:p w14:paraId="55E4A11F" w14:textId="77777777" w:rsidR="007F1338" w:rsidRPr="002B560F" w:rsidRDefault="007F1338" w:rsidP="007F1338">
      <w:pPr>
        <w:rPr>
          <w:lang w:val="en-US"/>
        </w:rPr>
      </w:pPr>
    </w:p>
    <w:p w14:paraId="3F060971" w14:textId="77777777" w:rsidR="007F1338" w:rsidRPr="002B560F" w:rsidRDefault="007F1338" w:rsidP="007F1338">
      <w:pPr>
        <w:rPr>
          <w:lang w:val="en-US"/>
        </w:rPr>
      </w:pPr>
    </w:p>
    <w:p w14:paraId="65A50319" w14:textId="77777777" w:rsidR="007F1338" w:rsidRPr="002B560F" w:rsidRDefault="007F1338" w:rsidP="007F1338">
      <w:pPr>
        <w:rPr>
          <w:lang w:val="en-US"/>
        </w:rPr>
      </w:pPr>
    </w:p>
    <w:p w14:paraId="36775FB8" w14:textId="77777777" w:rsidR="007F1338" w:rsidRPr="002B560F" w:rsidRDefault="007F1338" w:rsidP="007F1338">
      <w:pPr>
        <w:pStyle w:val="Nagwek5"/>
      </w:pPr>
      <w:r w:rsidRPr="002B560F">
        <w:lastRenderedPageBreak/>
        <w:t>PERCORSO MINERARIO CON TORRE DI GRADAZIONE – visita al percorso in lingua straniera per turisti individuali e permanenza nella torre di gradazione</w:t>
      </w:r>
    </w:p>
    <w:p w14:paraId="0D3F83DC" w14:textId="77777777" w:rsidR="007F1338" w:rsidRPr="002B560F" w:rsidRDefault="007F1338" w:rsidP="007F1338"/>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7F1338" w:rsidRPr="002B560F" w14:paraId="5CF2682E"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58B23CB4" w14:textId="568C0B86"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134" w:type="dxa"/>
            <w:tcBorders>
              <w:left w:val="single" w:sz="4" w:space="0" w:color="auto"/>
              <w:bottom w:val="single" w:sz="12" w:space="0" w:color="000000" w:themeColor="text1"/>
              <w:right w:val="single" w:sz="4" w:space="0" w:color="auto"/>
            </w:tcBorders>
            <w:vAlign w:val="center"/>
          </w:tcPr>
          <w:p w14:paraId="48CF9E8E" w14:textId="6822861B"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2B560F">
              <w:rPr>
                <w:rFonts w:ascii="Lato" w:hAnsi="Lato"/>
                <w:sz w:val="18"/>
                <w:szCs w:val="18"/>
              </w:rPr>
              <w:t>Bassa stagione</w:t>
            </w:r>
          </w:p>
        </w:tc>
        <w:tc>
          <w:tcPr>
            <w:tcW w:w="1134" w:type="dxa"/>
            <w:tcBorders>
              <w:left w:val="single" w:sz="4" w:space="0" w:color="auto"/>
              <w:bottom w:val="single" w:sz="12" w:space="0" w:color="000000" w:themeColor="text1"/>
            </w:tcBorders>
            <w:vAlign w:val="center"/>
          </w:tcPr>
          <w:p w14:paraId="60028D45" w14:textId="2E1084CE" w:rsidR="007F1338" w:rsidRPr="002B560F" w:rsidRDefault="007F1338" w:rsidP="007F133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EC2F04" w:rsidRPr="002B560F" w14:paraId="6365C3B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vAlign w:val="center"/>
          </w:tcPr>
          <w:p w14:paraId="5A939DED" w14:textId="61E76C15" w:rsidR="00EC2F04" w:rsidRPr="002B560F" w:rsidRDefault="00EC2F04" w:rsidP="00EC2F04">
            <w:pPr>
              <w:rPr>
                <w:rFonts w:ascii="lato bold" w:eastAsia="lato bold" w:hAnsi="lato bold" w:cs="lato bold"/>
                <w:sz w:val="16"/>
                <w:szCs w:val="16"/>
              </w:rPr>
            </w:pPr>
            <w:r w:rsidRPr="002B560F">
              <w:rPr>
                <w:rFonts w:ascii="Lato" w:hAnsi="Lato"/>
                <w:sz w:val="18"/>
                <w:szCs w:val="18"/>
              </w:rPr>
              <w:t>Biglietto intero</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C1E788B" w14:textId="77777777" w:rsidR="00EC2F04" w:rsidRPr="002B560F" w:rsidRDefault="00EC2F04" w:rsidP="00EC2F04">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149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68035877"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166 PLN</w:t>
            </w:r>
          </w:p>
        </w:tc>
      </w:tr>
      <w:tr w:rsidR="00EC2F04" w:rsidRPr="002B560F" w14:paraId="2BCB518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vAlign w:val="center"/>
          </w:tcPr>
          <w:p w14:paraId="52113DCF" w14:textId="20F29155" w:rsidR="00EC2F04" w:rsidRPr="002B560F" w:rsidRDefault="00EC2F04" w:rsidP="00EC2F04">
            <w:pPr>
              <w:rPr>
                <w:rFonts w:ascii="Lato" w:eastAsia="Lato" w:hAnsi="Lato" w:cs="Lato"/>
                <w:b w:val="0"/>
                <w:bCs w:val="0"/>
                <w:color w:val="000000" w:themeColor="text1"/>
                <w:sz w:val="16"/>
                <w:szCs w:val="16"/>
                <w:lang w:val="en-US"/>
              </w:rPr>
            </w:pPr>
            <w:r w:rsidRPr="002B560F">
              <w:rPr>
                <w:rFonts w:ascii="Lato" w:hAnsi="Lato"/>
                <w:b w:val="0"/>
                <w:bCs w:val="0"/>
                <w:sz w:val="18"/>
                <w:szCs w:val="18"/>
              </w:rPr>
              <w:t>La permanenza nella Torre di Gradazione è possibile solo il giorno della visita al Percorso Minerario.</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7A7D063D"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vAlign w:val="center"/>
          </w:tcPr>
          <w:p w14:paraId="29653C69"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r w:rsidR="00EC2F04" w:rsidRPr="002B560F" w14:paraId="61129C4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32026EAC" w14:textId="5E562843" w:rsidR="00EC2F04" w:rsidRPr="002B560F" w:rsidRDefault="00EC2F04" w:rsidP="00EC2F04">
            <w:pPr>
              <w:rPr>
                <w:rFonts w:ascii="lato bold" w:eastAsia="lato bold" w:hAnsi="lato bold" w:cs="lato bold"/>
                <w:color w:val="000000" w:themeColor="text1"/>
                <w:sz w:val="16"/>
                <w:szCs w:val="16"/>
              </w:rPr>
            </w:pPr>
            <w:r w:rsidRPr="002B560F">
              <w:rPr>
                <w:rFonts w:ascii="Lato" w:hAnsi="Lato"/>
                <w:sz w:val="18"/>
                <w:szCs w:val="18"/>
              </w:rPr>
              <w:t>Biglietto ridotto</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225C87CA"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127 PLN</w:t>
            </w:r>
          </w:p>
        </w:tc>
        <w:tc>
          <w:tcPr>
            <w:tcW w:w="1134" w:type="dxa"/>
            <w:vMerge w:val="restart"/>
            <w:tcBorders>
              <w:top w:val="single" w:sz="12" w:space="0" w:color="000000" w:themeColor="text1"/>
              <w:left w:val="single" w:sz="4" w:space="0" w:color="auto"/>
            </w:tcBorders>
            <w:vAlign w:val="center"/>
          </w:tcPr>
          <w:p w14:paraId="52D218EA"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138 PLN</w:t>
            </w:r>
          </w:p>
        </w:tc>
      </w:tr>
      <w:tr w:rsidR="00EC2F04" w:rsidRPr="002B560F" w14:paraId="029031D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5E4FE809" w14:textId="77777777" w:rsidR="00EC2F04" w:rsidRPr="002B560F" w:rsidRDefault="00EC2F04" w:rsidP="00EC2F04">
            <w:pPr>
              <w:pStyle w:val="Bezodstpw"/>
              <w:rPr>
                <w:rFonts w:ascii="Lato" w:hAnsi="Lato" w:cs="Calibri"/>
                <w:b w:val="0"/>
                <w:bCs w:val="0"/>
                <w:color w:val="000000" w:themeColor="text1"/>
                <w:sz w:val="18"/>
                <w:szCs w:val="18"/>
                <w:shd w:val="clear" w:color="auto" w:fill="FFFFFF"/>
              </w:rPr>
            </w:pPr>
            <w:r w:rsidRPr="002B560F">
              <w:rPr>
                <w:rFonts w:ascii="Lato" w:hAnsi="Lato" w:cs="Calibri"/>
                <w:b w:val="0"/>
                <w:bCs w:val="0"/>
                <w:color w:val="000000" w:themeColor="text1"/>
                <w:sz w:val="18"/>
                <w:szCs w:val="18"/>
                <w:shd w:val="clear" w:color="auto" w:fill="FFFFFF"/>
              </w:rPr>
              <w:t xml:space="preserve">Riservato ai bambini sopra i 10 anni e ai ragazzi </w:t>
            </w:r>
            <w:r w:rsidRPr="002B560F">
              <w:rPr>
                <w:rFonts w:ascii="Lato" w:eastAsia="Lato" w:hAnsi="Lato" w:cs="Lato"/>
                <w:b w:val="0"/>
                <w:bCs w:val="0"/>
                <w:color w:val="000000" w:themeColor="text1"/>
                <w:sz w:val="18"/>
                <w:szCs w:val="18"/>
              </w:rPr>
              <w:t xml:space="preserve">fino al compimento dei 19 anni </w:t>
            </w:r>
            <w:r w:rsidRPr="002B560F">
              <w:rPr>
                <w:rFonts w:ascii="Lato" w:eastAsia="Lato" w:hAnsi="Lato" w:cs="Lato"/>
                <w:b w:val="0"/>
                <w:bCs w:val="0"/>
                <w:sz w:val="18"/>
                <w:szCs w:val="18"/>
              </w:rPr>
              <w:t>dietro</w:t>
            </w:r>
            <w:r w:rsidRPr="002B560F">
              <w:rPr>
                <w:rFonts w:ascii="Lato" w:hAnsi="Lato"/>
                <w:b w:val="0"/>
                <w:bCs w:val="0"/>
                <w:color w:val="000000" w:themeColor="text1"/>
                <w:sz w:val="18"/>
                <w:szCs w:val="18"/>
              </w:rPr>
              <w:t xml:space="preserve"> esibizione di un documento d’identità valido con foto che riporti la data di nascita, </w:t>
            </w:r>
            <w:r w:rsidRPr="002B560F">
              <w:rPr>
                <w:rFonts w:ascii="Lato" w:hAnsi="Lato" w:cs="Calibri"/>
                <w:b w:val="0"/>
                <w:bCs w:val="0"/>
                <w:color w:val="000000" w:themeColor="text1"/>
                <w:sz w:val="18"/>
                <w:szCs w:val="18"/>
                <w:shd w:val="clear" w:color="auto" w:fill="FFFFFF"/>
              </w:rPr>
              <w:t>riservato agli studenti fino a 26 anni dietro esibizione di una tessera studentesca valida e alle persone dai 65 anni dietro esibizione di un documento d’identità valido con fotografia che riporti la data di nascita.</w:t>
            </w:r>
          </w:p>
          <w:p w14:paraId="3A858A3F" w14:textId="77777777" w:rsidR="00EC2F04" w:rsidRPr="002B560F" w:rsidRDefault="00EC2F04" w:rsidP="00EC2F04">
            <w:pPr>
              <w:spacing w:line="259" w:lineRule="auto"/>
              <w:rPr>
                <w:rFonts w:ascii="Lato" w:hAnsi="Lato"/>
                <w:sz w:val="18"/>
                <w:szCs w:val="18"/>
              </w:rPr>
            </w:pPr>
          </w:p>
          <w:p w14:paraId="0D636000" w14:textId="301558B9" w:rsidR="00EC2F04" w:rsidRPr="002B560F" w:rsidRDefault="00EC2F04" w:rsidP="00EC2F04">
            <w:pPr>
              <w:spacing w:line="259" w:lineRule="auto"/>
              <w:rPr>
                <w:rFonts w:ascii="Lato" w:eastAsia="Lato" w:hAnsi="Lato" w:cs="Lato"/>
                <w:b w:val="0"/>
                <w:bCs w:val="0"/>
                <w:color w:val="000000" w:themeColor="text1"/>
                <w:sz w:val="16"/>
                <w:szCs w:val="16"/>
                <w:lang w:val="en-US"/>
              </w:rPr>
            </w:pPr>
            <w:r w:rsidRPr="002B560F">
              <w:rPr>
                <w:rFonts w:ascii="Lato" w:hAnsi="Lato"/>
                <w:b w:val="0"/>
                <w:bCs w:val="0"/>
                <w:sz w:val="18"/>
                <w:szCs w:val="18"/>
              </w:rPr>
              <w:t>La permanenza nella Torre di Gradazione è possibile solo il giorno della visita al Percorso Minerario.</w:t>
            </w:r>
          </w:p>
        </w:tc>
        <w:tc>
          <w:tcPr>
            <w:tcW w:w="1134" w:type="dxa"/>
            <w:vMerge/>
            <w:tcBorders>
              <w:right w:val="single" w:sz="4" w:space="0" w:color="auto"/>
            </w:tcBorders>
          </w:tcPr>
          <w:p w14:paraId="38668863"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left w:val="single" w:sz="4" w:space="0" w:color="auto"/>
            </w:tcBorders>
          </w:tcPr>
          <w:p w14:paraId="508B1422"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r w:rsidR="00EC2F04" w:rsidRPr="002B560F" w14:paraId="377FF09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70D50EF9" w14:textId="2541CC1C" w:rsidR="00EC2F04" w:rsidRPr="002B560F" w:rsidRDefault="00EC2F04" w:rsidP="00EC2F04">
            <w:pPr>
              <w:spacing w:line="259" w:lineRule="auto"/>
              <w:rPr>
                <w:rFonts w:ascii="Lato" w:eastAsia="Lato" w:hAnsi="Lato" w:cs="Lato"/>
                <w:color w:val="000000" w:themeColor="text1"/>
                <w:sz w:val="16"/>
                <w:szCs w:val="16"/>
              </w:rPr>
            </w:pPr>
            <w:r w:rsidRPr="002B560F">
              <w:rPr>
                <w:rFonts w:ascii="Lato" w:hAnsi="Lato"/>
                <w:color w:val="000000" w:themeColor="text1"/>
                <w:sz w:val="18"/>
                <w:szCs w:val="18"/>
              </w:rPr>
              <w:t>Biglietto famiglia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8AC48B1"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374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446D7DCD"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415 PLN*</w:t>
            </w:r>
          </w:p>
        </w:tc>
      </w:tr>
      <w:tr w:rsidR="00EC2F04" w:rsidRPr="002B560F" w14:paraId="703BE2F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7B104906" w14:textId="77777777" w:rsidR="00EC2F04" w:rsidRPr="002B560F" w:rsidRDefault="00EC2F04" w:rsidP="00EC2F04">
            <w:pPr>
              <w:spacing w:line="259" w:lineRule="auto"/>
              <w:rPr>
                <w:rFonts w:ascii="Lato" w:hAnsi="Lato"/>
                <w:b w:val="0"/>
                <w:bCs w:val="0"/>
                <w:sz w:val="18"/>
                <w:szCs w:val="18"/>
              </w:rPr>
            </w:pPr>
            <w:r w:rsidRPr="002B560F">
              <w:rPr>
                <w:rFonts w:ascii="Lato" w:hAnsi="Lato"/>
                <w:b w:val="0"/>
                <w:color w:val="000000" w:themeColor="text1"/>
                <w:sz w:val="18"/>
                <w:szCs w:val="18"/>
              </w:rPr>
              <w:t>Riservato a una famiglia di 2 adulti e 1 minore dai 10 anni fino al compimento dei 16 anni dietro esibizione di un documento d'identità valido con foto che confermi la data di nascita.</w:t>
            </w:r>
          </w:p>
          <w:p w14:paraId="3ACE6D2E" w14:textId="77777777" w:rsidR="00EC2F04" w:rsidRPr="002B560F" w:rsidRDefault="00EC2F04" w:rsidP="00EC2F04">
            <w:pPr>
              <w:rPr>
                <w:rFonts w:ascii="Lato" w:eastAsia="Lato" w:hAnsi="Lato" w:cs="Lato"/>
                <w:b w:val="0"/>
                <w:bCs w:val="0"/>
                <w:color w:val="000000" w:themeColor="text1"/>
                <w:sz w:val="18"/>
                <w:szCs w:val="18"/>
              </w:rPr>
            </w:pPr>
          </w:p>
          <w:p w14:paraId="36A5554D" w14:textId="77777777" w:rsidR="00EC2F04" w:rsidRPr="002B560F" w:rsidRDefault="00EC2F04" w:rsidP="00EC2F04">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Minerario.</w:t>
            </w:r>
          </w:p>
          <w:p w14:paraId="4C155D3E" w14:textId="0806F319" w:rsidR="00EC2F04" w:rsidRPr="002B560F" w:rsidRDefault="00EC2F04" w:rsidP="00EC2F04">
            <w:pPr>
              <w:rPr>
                <w:rFonts w:ascii="Lato" w:eastAsia="Lato" w:hAnsi="Lato" w:cs="Lato"/>
                <w:b w:val="0"/>
                <w:bCs w:val="0"/>
                <w:color w:val="000000" w:themeColor="text1"/>
                <w:sz w:val="16"/>
                <w:szCs w:val="16"/>
              </w:rPr>
            </w:pPr>
            <w:r w:rsidRPr="002B560F">
              <w:rPr>
                <w:rFonts w:ascii="Lato" w:eastAsia="Lato" w:hAnsi="Lato" w:cs="Lato"/>
                <w:b w:val="0"/>
                <w:bCs w:val="0"/>
                <w:color w:val="000000" w:themeColor="text1"/>
                <w:sz w:val="18"/>
                <w:szCs w:val="18"/>
              </w:rPr>
              <w:t>*Prezzo valido per l’alta stagione, esclusi luglio e agosto 2026. Nel periodo estivo (luglio–agosto 2026), il biglietto famiglia 2+1 al prezzo di 397 PLN consente l’ingresso gratuito alla Torre di Grado durante gli orari di apertura, nel giorno della visita del Percorso Minerario.</w:t>
            </w:r>
          </w:p>
        </w:tc>
        <w:tc>
          <w:tcPr>
            <w:tcW w:w="1134" w:type="dxa"/>
            <w:vMerge/>
            <w:tcBorders>
              <w:right w:val="single" w:sz="4" w:space="0" w:color="auto"/>
            </w:tcBorders>
            <w:vAlign w:val="center"/>
          </w:tcPr>
          <w:p w14:paraId="6AA6FE72"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vAlign w:val="center"/>
          </w:tcPr>
          <w:p w14:paraId="237C3CF9"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r>
      <w:tr w:rsidR="00EC2F04" w:rsidRPr="002B560F" w14:paraId="1D7F96C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447EF4A6" w14:textId="174DD346" w:rsidR="00EC2F04" w:rsidRPr="002B560F" w:rsidRDefault="00EC2F04" w:rsidP="00EC2F04">
            <w:pPr>
              <w:spacing w:line="259" w:lineRule="auto"/>
              <w:rPr>
                <w:rFonts w:ascii="Lato" w:eastAsia="Lato" w:hAnsi="Lato" w:cs="Lato"/>
                <w:color w:val="000000" w:themeColor="text1"/>
                <w:sz w:val="16"/>
                <w:szCs w:val="16"/>
              </w:rPr>
            </w:pPr>
            <w:r w:rsidRPr="002B560F">
              <w:rPr>
                <w:rFonts w:ascii="Lato" w:hAnsi="Lato"/>
                <w:color w:val="000000" w:themeColor="text1"/>
                <w:sz w:val="18"/>
                <w:szCs w:val="18"/>
              </w:rPr>
              <w:t>Tagliando famiglia 2+1 per controllo</w:t>
            </w:r>
          </w:p>
        </w:tc>
        <w:tc>
          <w:tcPr>
            <w:tcW w:w="2268" w:type="dxa"/>
            <w:gridSpan w:val="2"/>
            <w:vMerge w:val="restart"/>
            <w:tcBorders>
              <w:top w:val="single" w:sz="12" w:space="0" w:color="000000" w:themeColor="text1"/>
              <w:left w:val="single" w:sz="4" w:space="0" w:color="auto"/>
            </w:tcBorders>
            <w:vAlign w:val="center"/>
          </w:tcPr>
          <w:p w14:paraId="557C52C1"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EC2F04" w:rsidRPr="002B560F" w14:paraId="545E2DD1"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42C7E98B" w14:textId="142473DC" w:rsidR="00EC2F04" w:rsidRPr="002B560F" w:rsidRDefault="00EC2F04" w:rsidP="00EC2F04">
            <w:pPr>
              <w:spacing w:line="259" w:lineRule="auto"/>
              <w:rPr>
                <w:b w:val="0"/>
                <w:bCs w:val="0"/>
                <w:sz w:val="16"/>
                <w:szCs w:val="16"/>
                <w:lang w:val="en-US"/>
              </w:rPr>
            </w:pPr>
            <w:r w:rsidRPr="002B560F">
              <w:rPr>
                <w:rFonts w:ascii="Lato" w:hAnsi="Lato"/>
                <w:b w:val="0"/>
                <w:color w:val="000000" w:themeColor="text1"/>
                <w:sz w:val="18"/>
                <w:szCs w:val="18"/>
              </w:rPr>
              <w:t>In caso di acquisto di un Biglietto famiglia 2+1, il Sito internet assegnerà automaticamente 2 tagliandi per controllo all'Acquirente per scopi di registro.</w:t>
            </w:r>
          </w:p>
        </w:tc>
        <w:tc>
          <w:tcPr>
            <w:tcW w:w="2268" w:type="dxa"/>
            <w:gridSpan w:val="2"/>
            <w:vMerge/>
            <w:tcBorders>
              <w:left w:val="single" w:sz="4" w:space="0" w:color="auto"/>
              <w:bottom w:val="single" w:sz="4" w:space="0" w:color="auto"/>
            </w:tcBorders>
            <w:vAlign w:val="center"/>
          </w:tcPr>
          <w:p w14:paraId="0A575B82"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r w:rsidR="00EC2F04" w:rsidRPr="002B560F" w14:paraId="5F65C06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3C108F7B" w14:textId="478F30C1" w:rsidR="00EC2F04" w:rsidRPr="002B560F" w:rsidRDefault="00EC2F04" w:rsidP="00EC2F04">
            <w:pPr>
              <w:rPr>
                <w:rFonts w:ascii="Lato" w:eastAsia="Lato" w:hAnsi="Lato" w:cs="Lato"/>
                <w:color w:val="000000" w:themeColor="text1"/>
                <w:sz w:val="16"/>
                <w:szCs w:val="16"/>
              </w:rPr>
            </w:pPr>
            <w:r w:rsidRPr="002B560F">
              <w:rPr>
                <w:rFonts w:ascii="Lato" w:hAnsi="Lato"/>
                <w:color w:val="000000" w:themeColor="text1"/>
                <w:sz w:val="18"/>
                <w:szCs w:val="18"/>
              </w:rPr>
              <w:t>Biglietto famiglia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625D3261"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450 PLN</w:t>
            </w:r>
          </w:p>
        </w:tc>
        <w:tc>
          <w:tcPr>
            <w:tcW w:w="1134" w:type="dxa"/>
            <w:vMerge w:val="restart"/>
            <w:tcBorders>
              <w:top w:val="single" w:sz="12" w:space="0" w:color="000000" w:themeColor="text1"/>
              <w:left w:val="single" w:sz="4" w:space="0" w:color="auto"/>
            </w:tcBorders>
            <w:vAlign w:val="center"/>
          </w:tcPr>
          <w:p w14:paraId="2C62A521" w14:textId="77777777" w:rsidR="00EC2F04" w:rsidRPr="002B560F" w:rsidRDefault="00EC2F04" w:rsidP="00EC2F04">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498 PLN*</w:t>
            </w:r>
          </w:p>
        </w:tc>
      </w:tr>
      <w:tr w:rsidR="00EC2F04" w:rsidRPr="002B560F" w14:paraId="037E831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625904BC" w14:textId="77777777" w:rsidR="00EC2F04" w:rsidRPr="002B560F" w:rsidRDefault="00EC2F04" w:rsidP="00EC2F04">
            <w:pPr>
              <w:spacing w:line="259" w:lineRule="auto"/>
              <w:rPr>
                <w:rFonts w:ascii="Lato" w:hAnsi="Lato"/>
                <w:b w:val="0"/>
                <w:bCs w:val="0"/>
                <w:sz w:val="18"/>
                <w:szCs w:val="18"/>
              </w:rPr>
            </w:pPr>
            <w:r w:rsidRPr="002B560F">
              <w:rPr>
                <w:rFonts w:ascii="Lato" w:hAnsi="Lato"/>
                <w:b w:val="0"/>
                <w:color w:val="000000" w:themeColor="text1"/>
                <w:sz w:val="18"/>
                <w:szCs w:val="18"/>
              </w:rPr>
              <w:t>Riservato a una famiglia di 2 adulti e 2 minori dai 10 anni fino al compimento dei 16 anni dietro esibizione di un documento d'identità valido con foto che confermi la data di nascita.</w:t>
            </w:r>
          </w:p>
          <w:p w14:paraId="0C1780A8" w14:textId="77777777" w:rsidR="00EC2F04" w:rsidRPr="002B560F" w:rsidRDefault="00EC2F04" w:rsidP="00EC2F04">
            <w:pPr>
              <w:rPr>
                <w:rFonts w:ascii="Lato" w:eastAsia="Lato" w:hAnsi="Lato" w:cs="Lato"/>
                <w:b w:val="0"/>
                <w:bCs w:val="0"/>
                <w:color w:val="000000" w:themeColor="text1"/>
                <w:sz w:val="18"/>
                <w:szCs w:val="18"/>
              </w:rPr>
            </w:pPr>
          </w:p>
          <w:p w14:paraId="7C78D2F2" w14:textId="77777777" w:rsidR="00EC2F04" w:rsidRPr="002B560F" w:rsidRDefault="00EC2F04" w:rsidP="00EC2F04">
            <w:pPr>
              <w:rPr>
                <w:rFonts w:ascii="Lato" w:hAnsi="Lato"/>
                <w:bCs w:val="0"/>
                <w:color w:val="000000" w:themeColor="text1"/>
                <w:sz w:val="18"/>
                <w:szCs w:val="18"/>
              </w:rPr>
            </w:pPr>
            <w:r w:rsidRPr="002B560F">
              <w:rPr>
                <w:rFonts w:ascii="Lato" w:hAnsi="Lato"/>
                <w:b w:val="0"/>
                <w:color w:val="000000" w:themeColor="text1"/>
                <w:sz w:val="18"/>
                <w:szCs w:val="18"/>
              </w:rPr>
              <w:t>La permanenza nella Torre di Gradazione è possibile solo il giorno della visita al Percorso Minerario.</w:t>
            </w:r>
          </w:p>
          <w:p w14:paraId="1405257E" w14:textId="1F0FDF8D" w:rsidR="00EC2F04" w:rsidRPr="002B560F" w:rsidRDefault="00EC2F04" w:rsidP="00EC2F04">
            <w:pPr>
              <w:rPr>
                <w:rFonts w:ascii="Lato" w:eastAsia="Lato" w:hAnsi="Lato" w:cs="Lato"/>
                <w:b w:val="0"/>
                <w:bCs w:val="0"/>
                <w:color w:val="000000" w:themeColor="text1"/>
                <w:sz w:val="16"/>
                <w:szCs w:val="16"/>
              </w:rPr>
            </w:pPr>
            <w:r w:rsidRPr="002B560F">
              <w:rPr>
                <w:rFonts w:ascii="Lato" w:eastAsia="Lato" w:hAnsi="Lato" w:cs="Lato"/>
                <w:b w:val="0"/>
                <w:bCs w:val="0"/>
                <w:color w:val="000000" w:themeColor="text1"/>
                <w:sz w:val="18"/>
                <w:szCs w:val="18"/>
              </w:rPr>
              <w:t>*Prezzo valido per l’alta stagione, esclusi luglio e agosto 2026. Nel periodo estivo (luglio–agosto 2026), il biglietto famiglia 2+2 al prezzo di 475 PLN consente l’ingresso gratuito alla Torre di Grado durante gli orari di apertura, nel giorno della visita del Percorso Minerario.</w:t>
            </w:r>
          </w:p>
        </w:tc>
        <w:tc>
          <w:tcPr>
            <w:tcW w:w="1134" w:type="dxa"/>
            <w:vMerge/>
            <w:tcBorders>
              <w:right w:val="single" w:sz="4" w:space="0" w:color="auto"/>
            </w:tcBorders>
          </w:tcPr>
          <w:p w14:paraId="247C00C8"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tcPr>
          <w:p w14:paraId="4436C05D"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r>
      <w:tr w:rsidR="00EC2F04" w:rsidRPr="002B560F" w14:paraId="131BAA1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27787C0D" w14:textId="57D637EC" w:rsidR="00EC2F04" w:rsidRPr="002B560F" w:rsidRDefault="00EC2F04" w:rsidP="00EC2F04">
            <w:pPr>
              <w:rPr>
                <w:rFonts w:ascii="Lato" w:eastAsia="Lato" w:hAnsi="Lato" w:cs="Lato"/>
                <w:color w:val="000000" w:themeColor="text1"/>
                <w:sz w:val="16"/>
                <w:szCs w:val="16"/>
              </w:rPr>
            </w:pPr>
            <w:r w:rsidRPr="002B560F">
              <w:rPr>
                <w:rFonts w:ascii="Lato" w:hAnsi="Lato"/>
                <w:color w:val="000000" w:themeColor="text1"/>
                <w:sz w:val="18"/>
                <w:szCs w:val="18"/>
              </w:rPr>
              <w:t>Tagliando famiglia 2+2 per controllo</w:t>
            </w:r>
          </w:p>
        </w:tc>
        <w:tc>
          <w:tcPr>
            <w:tcW w:w="2268" w:type="dxa"/>
            <w:gridSpan w:val="2"/>
            <w:vMerge w:val="restart"/>
            <w:tcBorders>
              <w:top w:val="single" w:sz="12" w:space="0" w:color="auto"/>
              <w:left w:val="single" w:sz="4" w:space="0" w:color="auto"/>
            </w:tcBorders>
            <w:vAlign w:val="center"/>
          </w:tcPr>
          <w:p w14:paraId="543BBF03"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EC2F04" w:rsidRPr="002B560F" w14:paraId="7F132B6E" w14:textId="77777777" w:rsidTr="00852CB5">
        <w:trPr>
          <w:trHeight w:val="458"/>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2758D939" w14:textId="4E575823" w:rsidR="00EC2F04" w:rsidRPr="002B560F" w:rsidRDefault="00EC2F04" w:rsidP="00EC2F04">
            <w:pPr>
              <w:rPr>
                <w:b w:val="0"/>
                <w:bCs w:val="0"/>
                <w:sz w:val="16"/>
                <w:szCs w:val="16"/>
                <w:lang w:val="en-US"/>
              </w:rPr>
            </w:pPr>
            <w:r w:rsidRPr="002B560F">
              <w:rPr>
                <w:rFonts w:ascii="Lato" w:hAnsi="Lato"/>
                <w:b w:val="0"/>
                <w:color w:val="000000" w:themeColor="text1"/>
                <w:sz w:val="18"/>
                <w:szCs w:val="18"/>
              </w:rPr>
              <w:t>In caso di acquisto di un Biglietto famiglia 2+2, il Sito internet assegnerà automaticamente 3 tagliandi per controllo all'Acquirente per scopi di registro.</w:t>
            </w:r>
          </w:p>
        </w:tc>
        <w:tc>
          <w:tcPr>
            <w:tcW w:w="2268" w:type="dxa"/>
            <w:gridSpan w:val="2"/>
            <w:vMerge/>
            <w:tcBorders>
              <w:left w:val="single" w:sz="4" w:space="0" w:color="auto"/>
            </w:tcBorders>
          </w:tcPr>
          <w:p w14:paraId="16922146"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bl>
    <w:p w14:paraId="1D761339" w14:textId="77777777" w:rsidR="007F1338" w:rsidRPr="002B560F" w:rsidRDefault="007F1338" w:rsidP="007F1338">
      <w:pPr>
        <w:pStyle w:val="Nagwek5"/>
        <w:rPr>
          <w:rFonts w:eastAsia="Lato" w:cs="Lato"/>
          <w:lang w:val="en-US"/>
        </w:rPr>
      </w:pPr>
    </w:p>
    <w:p w14:paraId="55CC39B6" w14:textId="77777777" w:rsidR="007F1338" w:rsidRPr="002B560F" w:rsidRDefault="007F1338" w:rsidP="007F1338">
      <w:pPr>
        <w:rPr>
          <w:lang w:val="en-US"/>
        </w:rPr>
      </w:pPr>
    </w:p>
    <w:p w14:paraId="16CEEA50" w14:textId="77777777" w:rsidR="007F1338" w:rsidRPr="002B560F" w:rsidRDefault="007F1338" w:rsidP="007F1338">
      <w:pPr>
        <w:rPr>
          <w:lang w:val="en-US"/>
        </w:rPr>
      </w:pPr>
    </w:p>
    <w:p w14:paraId="1AFFC7D2" w14:textId="77777777" w:rsidR="007F1338" w:rsidRPr="002B560F" w:rsidRDefault="007F1338" w:rsidP="007F1338">
      <w:pPr>
        <w:rPr>
          <w:lang w:val="en-US"/>
        </w:rPr>
      </w:pPr>
    </w:p>
    <w:p w14:paraId="61A18513" w14:textId="77777777" w:rsidR="007F1338" w:rsidRPr="002B560F" w:rsidRDefault="007F1338" w:rsidP="007F1338">
      <w:pPr>
        <w:rPr>
          <w:lang w:val="en-US"/>
        </w:rPr>
      </w:pPr>
    </w:p>
    <w:p w14:paraId="0C7B162D" w14:textId="77777777" w:rsidR="007F1338" w:rsidRPr="002B560F" w:rsidRDefault="007F1338" w:rsidP="007F1338">
      <w:pPr>
        <w:rPr>
          <w:lang w:val="en-US"/>
        </w:rPr>
      </w:pPr>
    </w:p>
    <w:p w14:paraId="690E81E1" w14:textId="77777777" w:rsidR="007F1338" w:rsidRPr="002B560F" w:rsidRDefault="007F1338" w:rsidP="007F1338">
      <w:pPr>
        <w:rPr>
          <w:lang w:val="en-US"/>
        </w:rPr>
      </w:pPr>
    </w:p>
    <w:p w14:paraId="7AF1C9B9" w14:textId="77777777" w:rsidR="007F1338" w:rsidRPr="002B560F" w:rsidRDefault="007F1338" w:rsidP="007F1338">
      <w:pPr>
        <w:pStyle w:val="Nagwek5"/>
      </w:pPr>
      <w:r w:rsidRPr="002B560F">
        <w:lastRenderedPageBreak/>
        <w:t>PERCORSO MINERARIO – visita in polacco per gruppi organizzati</w:t>
      </w:r>
    </w:p>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648"/>
        <w:gridCol w:w="1275"/>
        <w:gridCol w:w="1134"/>
      </w:tblGrid>
      <w:tr w:rsidR="007F1338" w:rsidRPr="002B560F" w14:paraId="4AD7E97B" w14:textId="77777777" w:rsidTr="00BA0C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vMerge w:val="restart"/>
            <w:tcBorders>
              <w:bottom w:val="single" w:sz="12" w:space="0" w:color="auto"/>
            </w:tcBorders>
            <w:vAlign w:val="center"/>
          </w:tcPr>
          <w:p w14:paraId="5492C3BD" w14:textId="46BD32F7" w:rsidR="007F1338" w:rsidRPr="002B560F" w:rsidRDefault="007F1338" w:rsidP="007F1338">
            <w:pPr>
              <w:jc w:val="center"/>
              <w:rPr>
                <w:rFonts w:ascii="Lato" w:eastAsia="Lato" w:hAnsi="Lato" w:cs="Lato"/>
                <w:sz w:val="20"/>
                <w:szCs w:val="20"/>
              </w:rPr>
            </w:pPr>
            <w:bookmarkStart w:id="10" w:name="_Hlk179396476"/>
            <w:r w:rsidRPr="002B560F">
              <w:rPr>
                <w:rFonts w:ascii="Lato" w:hAnsi="Lato"/>
              </w:rPr>
              <w:t>Periodo di validità:</w:t>
            </w:r>
          </w:p>
        </w:tc>
        <w:tc>
          <w:tcPr>
            <w:tcW w:w="1275" w:type="dxa"/>
            <w:tcBorders>
              <w:bottom w:val="single" w:sz="12" w:space="0" w:color="auto"/>
            </w:tcBorders>
            <w:vAlign w:val="center"/>
          </w:tcPr>
          <w:p w14:paraId="1D6BFEA2" w14:textId="6A02B805"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Bassa stagione</w:t>
            </w:r>
          </w:p>
        </w:tc>
        <w:tc>
          <w:tcPr>
            <w:tcW w:w="1134" w:type="dxa"/>
            <w:tcBorders>
              <w:left w:val="single" w:sz="4" w:space="0" w:color="auto"/>
              <w:bottom w:val="single" w:sz="4" w:space="0" w:color="auto"/>
            </w:tcBorders>
            <w:vAlign w:val="center"/>
          </w:tcPr>
          <w:p w14:paraId="53143F94" w14:textId="7B483A5F"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7F1338" w:rsidRPr="002B560F" w14:paraId="6BF63595"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vMerge/>
            <w:vAlign w:val="center"/>
          </w:tcPr>
          <w:p w14:paraId="5824EFEB" w14:textId="77777777" w:rsidR="007F1338" w:rsidRPr="002B560F" w:rsidRDefault="007F1338" w:rsidP="007F1338"/>
        </w:tc>
        <w:tc>
          <w:tcPr>
            <w:tcW w:w="2409" w:type="dxa"/>
            <w:gridSpan w:val="2"/>
            <w:tcBorders>
              <w:top w:val="single" w:sz="12" w:space="0" w:color="auto"/>
              <w:bottom w:val="single" w:sz="12" w:space="0" w:color="auto"/>
            </w:tcBorders>
            <w:vAlign w:val="center"/>
          </w:tcPr>
          <w:p w14:paraId="1C14FB37" w14:textId="6126AF20" w:rsidR="007F1338" w:rsidRPr="002B560F" w:rsidRDefault="007F1338" w:rsidP="007F1338">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2B560F">
              <w:rPr>
                <w:rFonts w:ascii="Lato" w:hAnsi="Lato"/>
                <w:sz w:val="16"/>
                <w:szCs w:val="16"/>
                <w:lang w:val="en-US"/>
              </w:rPr>
              <w:t>(</w:t>
            </w:r>
            <w:r w:rsidRPr="002B560F">
              <w:rPr>
                <w:rFonts w:ascii="Lato" w:hAnsi="Lato"/>
                <w:sz w:val="17"/>
                <w:szCs w:val="17"/>
              </w:rPr>
              <w:t>prezzo del biglietto per una persona nel gruppo)</w:t>
            </w:r>
          </w:p>
        </w:tc>
      </w:tr>
      <w:tr w:rsidR="00EC2F04" w:rsidRPr="002B560F" w14:paraId="59A11F46"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000000" w:themeColor="text1"/>
            </w:tcBorders>
            <w:vAlign w:val="center"/>
          </w:tcPr>
          <w:p w14:paraId="5F7295B4" w14:textId="4DF4F54A" w:rsidR="00EC2F04" w:rsidRPr="002B560F" w:rsidRDefault="00EC2F04" w:rsidP="00EC2F04">
            <w:pPr>
              <w:rPr>
                <w:rFonts w:ascii="Lato" w:eastAsia="Lato" w:hAnsi="Lato" w:cs="Lato"/>
                <w:sz w:val="16"/>
                <w:szCs w:val="16"/>
              </w:rPr>
            </w:pPr>
            <w:r w:rsidRPr="002B560F">
              <w:rPr>
                <w:rFonts w:ascii="Lato" w:hAnsi="Lato"/>
                <w:sz w:val="18"/>
                <w:szCs w:val="18"/>
              </w:rPr>
              <w:t>Biglietto intero</w:t>
            </w:r>
          </w:p>
        </w:tc>
        <w:tc>
          <w:tcPr>
            <w:tcW w:w="1275" w:type="dxa"/>
            <w:tcBorders>
              <w:top w:val="single" w:sz="12" w:space="0" w:color="auto"/>
              <w:bottom w:val="single" w:sz="12" w:space="0" w:color="000000" w:themeColor="text1"/>
            </w:tcBorders>
            <w:vAlign w:val="center"/>
          </w:tcPr>
          <w:p w14:paraId="49E60EE7"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c>
          <w:tcPr>
            <w:tcW w:w="1134" w:type="dxa"/>
            <w:tcBorders>
              <w:top w:val="single" w:sz="12" w:space="0" w:color="auto"/>
              <w:left w:val="single" w:sz="4" w:space="0" w:color="auto"/>
              <w:bottom w:val="single" w:sz="12" w:space="0" w:color="000000" w:themeColor="text1"/>
            </w:tcBorders>
            <w:vAlign w:val="center"/>
          </w:tcPr>
          <w:p w14:paraId="19D69F11"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119 PLN</w:t>
            </w:r>
          </w:p>
        </w:tc>
      </w:tr>
      <w:tr w:rsidR="00EC2F04" w:rsidRPr="002B560F" w14:paraId="493A08FE"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right w:val="single" w:sz="8" w:space="0" w:color="000000" w:themeColor="text1"/>
            </w:tcBorders>
            <w:vAlign w:val="center"/>
          </w:tcPr>
          <w:p w14:paraId="1539A0F1" w14:textId="5B878E22" w:rsidR="00EC2F04" w:rsidRPr="002B560F" w:rsidRDefault="00EC2F04" w:rsidP="00EC2F04">
            <w:pPr>
              <w:rPr>
                <w:rFonts w:ascii="Lato" w:eastAsia="Lato" w:hAnsi="Lato" w:cs="Lato"/>
                <w:color w:val="000000" w:themeColor="text1"/>
                <w:sz w:val="16"/>
                <w:szCs w:val="16"/>
              </w:rPr>
            </w:pPr>
            <w:r w:rsidRPr="002B560F">
              <w:rPr>
                <w:rFonts w:ascii="Lato" w:hAnsi="Lato"/>
                <w:sz w:val="18"/>
                <w:szCs w:val="18"/>
              </w:rPr>
              <w:t>Biglietto ridotto</w:t>
            </w:r>
          </w:p>
        </w:tc>
        <w:tc>
          <w:tcPr>
            <w:tcW w:w="1275"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5EDFEF3A"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82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4FE96E51"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93 PLN</w:t>
            </w:r>
          </w:p>
        </w:tc>
      </w:tr>
      <w:tr w:rsidR="00EC2F04" w:rsidRPr="002B560F" w14:paraId="26383E39"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8" w:space="0" w:color="000000" w:themeColor="text1"/>
            </w:tcBorders>
            <w:vAlign w:val="center"/>
          </w:tcPr>
          <w:p w14:paraId="5277E3DF" w14:textId="7EB826BC" w:rsidR="00EC2F04" w:rsidRPr="002B560F" w:rsidRDefault="00EC2F04" w:rsidP="00EC2F04">
            <w:pPr>
              <w:spacing w:line="259" w:lineRule="auto"/>
              <w:rPr>
                <w:rFonts w:ascii="Lato" w:eastAsia="Lato" w:hAnsi="Lato" w:cs="Lato"/>
                <w:b w:val="0"/>
                <w:bCs w:val="0"/>
                <w:color w:val="000000" w:themeColor="text1"/>
                <w:sz w:val="16"/>
                <w:szCs w:val="16"/>
              </w:rPr>
            </w:pPr>
            <w:r w:rsidRPr="002B560F">
              <w:rPr>
                <w:rFonts w:ascii="Lato" w:hAnsi="Lato" w:cs="Calibri"/>
                <w:b w:val="0"/>
                <w:bCs w:val="0"/>
                <w:color w:val="000000" w:themeColor="text1"/>
                <w:sz w:val="18"/>
                <w:szCs w:val="18"/>
                <w:shd w:val="clear" w:color="auto" w:fill="FFFFFF"/>
              </w:rPr>
              <w:t xml:space="preserve">Riservato ai bambini sopra i 10 anni e ai ragazzi </w:t>
            </w:r>
            <w:r w:rsidRPr="002B560F">
              <w:rPr>
                <w:rFonts w:ascii="Lato" w:eastAsia="Lato" w:hAnsi="Lato" w:cs="Lato"/>
                <w:b w:val="0"/>
                <w:bCs w:val="0"/>
                <w:color w:val="000000" w:themeColor="text1"/>
                <w:sz w:val="18"/>
                <w:szCs w:val="18"/>
              </w:rPr>
              <w:t xml:space="preserve">fino al compimento dei 19 anni </w:t>
            </w:r>
            <w:r w:rsidRPr="002B560F">
              <w:rPr>
                <w:rFonts w:ascii="Lato" w:eastAsia="Lato" w:hAnsi="Lato" w:cs="Lato"/>
                <w:b w:val="0"/>
                <w:bCs w:val="0"/>
                <w:sz w:val="18"/>
                <w:szCs w:val="18"/>
              </w:rPr>
              <w:t>dietro</w:t>
            </w:r>
            <w:r w:rsidRPr="002B560F">
              <w:rPr>
                <w:rFonts w:ascii="Lato" w:hAnsi="Lato"/>
                <w:b w:val="0"/>
                <w:bCs w:val="0"/>
                <w:color w:val="000000" w:themeColor="text1"/>
                <w:sz w:val="18"/>
                <w:szCs w:val="18"/>
              </w:rPr>
              <w:t xml:space="preserve"> esibizione di un documento d’identità valido con foto che riporti la data di nascita, </w:t>
            </w:r>
            <w:r w:rsidRPr="002B560F">
              <w:rPr>
                <w:rFonts w:ascii="Lato" w:hAnsi="Lato" w:cs="Calibri"/>
                <w:b w:val="0"/>
                <w:bCs w:val="0"/>
                <w:color w:val="000000" w:themeColor="text1"/>
                <w:sz w:val="18"/>
                <w:szCs w:val="18"/>
                <w:shd w:val="clear" w:color="auto" w:fill="FFFFFF"/>
              </w:rPr>
              <w:t>riservato agli studenti fino a 26 anni dietro esibizione di una tessera studentesca valida e alle persone dai 65 anni dietro esibizione di un documento d’identità valido con fotografia che riporti la data di nascita.</w:t>
            </w:r>
          </w:p>
        </w:tc>
        <w:tc>
          <w:tcPr>
            <w:tcW w:w="1275" w:type="dxa"/>
            <w:vMerge/>
          </w:tcPr>
          <w:p w14:paraId="5C6DB58E"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c>
          <w:tcPr>
            <w:tcW w:w="1134" w:type="dxa"/>
            <w:vMerge/>
          </w:tcPr>
          <w:p w14:paraId="77DAF6BA"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r>
      <w:tr w:rsidR="00EC2F04" w:rsidRPr="002B560F" w14:paraId="39CB6B93"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vAlign w:val="center"/>
          </w:tcPr>
          <w:p w14:paraId="56B7E5E6" w14:textId="62AE0D55" w:rsidR="00EC2F04" w:rsidRPr="002B560F" w:rsidRDefault="00EC2F04" w:rsidP="00EC2F04">
            <w:pPr>
              <w:rPr>
                <w:sz w:val="16"/>
                <w:szCs w:val="16"/>
              </w:rPr>
            </w:pPr>
            <w:r w:rsidRPr="002B560F">
              <w:rPr>
                <w:rFonts w:ascii="Lato" w:hAnsi="Lato"/>
                <w:sz w:val="18"/>
                <w:szCs w:val="18"/>
              </w:rPr>
              <w:t>Biglietto per guide/accompagnatori di gruppo</w:t>
            </w:r>
          </w:p>
        </w:tc>
        <w:tc>
          <w:tcPr>
            <w:tcW w:w="2409" w:type="dxa"/>
            <w:gridSpan w:val="2"/>
            <w:vMerge w:val="restart"/>
            <w:tcBorders>
              <w:top w:val="single" w:sz="12" w:space="0" w:color="000000" w:themeColor="text1"/>
              <w:left w:val="single" w:sz="8" w:space="0" w:color="000000" w:themeColor="text1"/>
            </w:tcBorders>
            <w:vAlign w:val="center"/>
          </w:tcPr>
          <w:p w14:paraId="67FB968C"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EC2F04" w:rsidRPr="002B560F" w14:paraId="2442B46B"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right w:val="single" w:sz="8" w:space="0" w:color="000000" w:themeColor="text1"/>
            </w:tcBorders>
            <w:vAlign w:val="center"/>
          </w:tcPr>
          <w:p w14:paraId="4BEAC3C3" w14:textId="6D7D5190" w:rsidR="00EC2F04" w:rsidRPr="002B560F" w:rsidRDefault="00EC2F04" w:rsidP="00EC2F04">
            <w:pPr>
              <w:rPr>
                <w:b w:val="0"/>
                <w:bCs w:val="0"/>
                <w:sz w:val="16"/>
                <w:szCs w:val="16"/>
                <w:lang w:val="en-US"/>
              </w:rPr>
            </w:pPr>
            <w:r w:rsidRPr="002B560F">
              <w:rPr>
                <w:rFonts w:ascii="Lato" w:hAnsi="Lato"/>
                <w:b w:val="0"/>
                <w:bCs w:val="0"/>
                <w:sz w:val="18"/>
                <w:szCs w:val="18"/>
              </w:rPr>
              <w:t>Riservato a una guida o un accompagnatore di un gruppo organizzato.</w:t>
            </w:r>
          </w:p>
        </w:tc>
        <w:tc>
          <w:tcPr>
            <w:tcW w:w="2409" w:type="dxa"/>
            <w:gridSpan w:val="2"/>
            <w:vMerge/>
            <w:tcBorders>
              <w:left w:val="single" w:sz="8" w:space="0" w:color="000000" w:themeColor="text1"/>
            </w:tcBorders>
            <w:vAlign w:val="center"/>
          </w:tcPr>
          <w:p w14:paraId="0864F61F"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bookmarkEnd w:id="10"/>
    </w:tbl>
    <w:p w14:paraId="2E102658" w14:textId="77777777" w:rsidR="007F1338" w:rsidRPr="002B560F" w:rsidRDefault="007F1338" w:rsidP="007F1338">
      <w:pPr>
        <w:pStyle w:val="Bezodstpw"/>
        <w:jc w:val="center"/>
        <w:rPr>
          <w:rFonts w:ascii="Lato" w:hAnsi="Lato"/>
          <w:b/>
          <w:bCs/>
          <w:color w:val="002060"/>
          <w:sz w:val="22"/>
          <w:szCs w:val="22"/>
        </w:rPr>
      </w:pPr>
    </w:p>
    <w:p w14:paraId="5F3CBACB" w14:textId="77777777" w:rsidR="007F1338" w:rsidRPr="002B560F" w:rsidRDefault="007F1338" w:rsidP="007F1338">
      <w:pPr>
        <w:pStyle w:val="Bezodstpw"/>
        <w:jc w:val="center"/>
        <w:rPr>
          <w:rFonts w:ascii="Lato" w:eastAsiaTheme="majorEastAsia" w:hAnsi="Lato" w:cstheme="majorBidi"/>
          <w:b/>
          <w:color w:val="002060"/>
          <w:sz w:val="22"/>
        </w:rPr>
      </w:pPr>
      <w:r w:rsidRPr="002B560F">
        <w:rPr>
          <w:rFonts w:ascii="Lato" w:eastAsiaTheme="majorEastAsia" w:hAnsi="Lato" w:cstheme="majorBidi"/>
          <w:b/>
          <w:color w:val="002060"/>
          <w:sz w:val="22"/>
        </w:rPr>
        <w:t>PERCORSO MINERARIO – visita in lingua straniera per gruppi organizzati e visita con traduzione in lingua straniera nei casi indicati al § 3 par. 7 dei Termini e condizioni per la vendita dei servizi offerti da Kopalnia Soli “Wieliczka” S.A.</w:t>
      </w:r>
      <w:r w:rsidRPr="002B560F">
        <w:rPr>
          <w:rStyle w:val="Odwoanieprzypisudolnego"/>
          <w:rFonts w:ascii="Lato" w:eastAsiaTheme="majorEastAsia" w:hAnsi="Lato" w:cstheme="majorBidi"/>
          <w:b/>
          <w:color w:val="002060"/>
          <w:sz w:val="22"/>
        </w:rPr>
        <w:footnoteReference w:id="3"/>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648"/>
        <w:gridCol w:w="1275"/>
        <w:gridCol w:w="1134"/>
      </w:tblGrid>
      <w:tr w:rsidR="007F1338" w:rsidRPr="002B560F" w14:paraId="0F7E2BEB" w14:textId="77777777" w:rsidTr="00BA0C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vMerge w:val="restart"/>
            <w:tcBorders>
              <w:bottom w:val="single" w:sz="12" w:space="0" w:color="auto"/>
            </w:tcBorders>
            <w:vAlign w:val="center"/>
          </w:tcPr>
          <w:p w14:paraId="3DC7BF02" w14:textId="7DA6E0C8" w:rsidR="007F1338" w:rsidRPr="002B560F" w:rsidRDefault="007F1338" w:rsidP="00852CB5">
            <w:pPr>
              <w:jc w:val="center"/>
              <w:rPr>
                <w:rFonts w:ascii="Lato" w:eastAsia="Lato" w:hAnsi="Lato" w:cs="Lato"/>
                <w:sz w:val="20"/>
                <w:szCs w:val="20"/>
              </w:rPr>
            </w:pPr>
            <w:r w:rsidRPr="002B560F">
              <w:rPr>
                <w:rFonts w:ascii="Lato" w:hAnsi="Lato"/>
              </w:rPr>
              <w:t>Periodo di validità:</w:t>
            </w:r>
          </w:p>
        </w:tc>
        <w:tc>
          <w:tcPr>
            <w:tcW w:w="1275" w:type="dxa"/>
            <w:tcBorders>
              <w:bottom w:val="single" w:sz="12" w:space="0" w:color="auto"/>
            </w:tcBorders>
            <w:vAlign w:val="center"/>
          </w:tcPr>
          <w:p w14:paraId="32F77590" w14:textId="4971D3E6" w:rsidR="007F1338" w:rsidRPr="002B560F" w:rsidRDefault="007F1338"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Bassa stagione</w:t>
            </w:r>
          </w:p>
        </w:tc>
        <w:tc>
          <w:tcPr>
            <w:tcW w:w="1134" w:type="dxa"/>
            <w:tcBorders>
              <w:left w:val="single" w:sz="4" w:space="0" w:color="auto"/>
              <w:bottom w:val="single" w:sz="4" w:space="0" w:color="auto"/>
            </w:tcBorders>
            <w:vAlign w:val="center"/>
          </w:tcPr>
          <w:p w14:paraId="5A65D3E0" w14:textId="0DFEFED0" w:rsidR="007F1338" w:rsidRPr="002B560F" w:rsidRDefault="007F1338"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7F1338" w:rsidRPr="002B560F" w14:paraId="2473043A"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vMerge/>
            <w:vAlign w:val="center"/>
          </w:tcPr>
          <w:p w14:paraId="76678D4A" w14:textId="77777777" w:rsidR="007F1338" w:rsidRPr="002B560F" w:rsidRDefault="007F1338" w:rsidP="00852CB5">
            <w:pPr>
              <w:rPr>
                <w:rFonts w:ascii="Lato" w:hAnsi="Lato"/>
              </w:rPr>
            </w:pPr>
          </w:p>
        </w:tc>
        <w:tc>
          <w:tcPr>
            <w:tcW w:w="2409" w:type="dxa"/>
            <w:gridSpan w:val="2"/>
            <w:tcBorders>
              <w:top w:val="single" w:sz="12" w:space="0" w:color="auto"/>
              <w:bottom w:val="single" w:sz="12" w:space="0" w:color="auto"/>
            </w:tcBorders>
            <w:vAlign w:val="center"/>
          </w:tcPr>
          <w:p w14:paraId="7DA4558D" w14:textId="0ADFB719" w:rsidR="007F1338" w:rsidRPr="002B560F" w:rsidRDefault="007F1338"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2B560F">
              <w:rPr>
                <w:rFonts w:ascii="Lato" w:hAnsi="Lato"/>
                <w:sz w:val="16"/>
                <w:szCs w:val="16"/>
                <w:lang w:val="en-US"/>
              </w:rPr>
              <w:t>(</w:t>
            </w:r>
            <w:r w:rsidRPr="002B560F">
              <w:rPr>
                <w:rFonts w:ascii="Lato" w:hAnsi="Lato"/>
                <w:sz w:val="17"/>
                <w:szCs w:val="17"/>
              </w:rPr>
              <w:t>prezzo del biglietto per una persona nel gruppo)</w:t>
            </w:r>
          </w:p>
        </w:tc>
      </w:tr>
      <w:tr w:rsidR="00EC2F04" w:rsidRPr="002B560F" w14:paraId="06B9657D"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000000" w:themeColor="text1"/>
            </w:tcBorders>
            <w:vAlign w:val="center"/>
          </w:tcPr>
          <w:p w14:paraId="6B75DE3D" w14:textId="17B5FCB9" w:rsidR="00EC2F04" w:rsidRPr="002B560F" w:rsidRDefault="00EC2F04" w:rsidP="00EC2F04">
            <w:pPr>
              <w:rPr>
                <w:rFonts w:ascii="Lato" w:eastAsia="Lato" w:hAnsi="Lato" w:cs="Lato"/>
                <w:sz w:val="16"/>
                <w:szCs w:val="16"/>
              </w:rPr>
            </w:pPr>
            <w:r w:rsidRPr="002B560F">
              <w:rPr>
                <w:rFonts w:ascii="Lato" w:hAnsi="Lato"/>
                <w:sz w:val="18"/>
                <w:szCs w:val="18"/>
              </w:rPr>
              <w:t>Biglietto intero</w:t>
            </w:r>
          </w:p>
        </w:tc>
        <w:tc>
          <w:tcPr>
            <w:tcW w:w="1275" w:type="dxa"/>
            <w:tcBorders>
              <w:top w:val="single" w:sz="12" w:space="0" w:color="auto"/>
              <w:bottom w:val="single" w:sz="12" w:space="0" w:color="000000" w:themeColor="text1"/>
            </w:tcBorders>
            <w:vAlign w:val="center"/>
          </w:tcPr>
          <w:p w14:paraId="23DBBAB4"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143 PLN</w:t>
            </w:r>
          </w:p>
        </w:tc>
        <w:tc>
          <w:tcPr>
            <w:tcW w:w="1134" w:type="dxa"/>
            <w:tcBorders>
              <w:top w:val="single" w:sz="12" w:space="0" w:color="auto"/>
              <w:left w:val="single" w:sz="4" w:space="0" w:color="auto"/>
              <w:bottom w:val="single" w:sz="12" w:space="0" w:color="000000" w:themeColor="text1"/>
            </w:tcBorders>
            <w:vAlign w:val="center"/>
          </w:tcPr>
          <w:p w14:paraId="3F965EA3"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159 PLN</w:t>
            </w:r>
          </w:p>
        </w:tc>
      </w:tr>
      <w:tr w:rsidR="00EC2F04" w:rsidRPr="002B560F" w14:paraId="13E200DD"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right w:val="single" w:sz="8" w:space="0" w:color="000000" w:themeColor="text1"/>
            </w:tcBorders>
            <w:vAlign w:val="center"/>
          </w:tcPr>
          <w:p w14:paraId="117730D3" w14:textId="7A1A2014" w:rsidR="00EC2F04" w:rsidRPr="002B560F" w:rsidRDefault="00EC2F04" w:rsidP="00EC2F04">
            <w:pPr>
              <w:rPr>
                <w:rFonts w:ascii="Lato" w:eastAsia="Lato" w:hAnsi="Lato" w:cs="Lato"/>
                <w:color w:val="000000" w:themeColor="text1"/>
                <w:sz w:val="16"/>
                <w:szCs w:val="16"/>
              </w:rPr>
            </w:pPr>
            <w:r w:rsidRPr="002B560F">
              <w:rPr>
                <w:rFonts w:ascii="Lato" w:hAnsi="Lato"/>
                <w:sz w:val="18"/>
                <w:szCs w:val="18"/>
              </w:rPr>
              <w:t>Biglietto ridotto</w:t>
            </w:r>
          </w:p>
        </w:tc>
        <w:tc>
          <w:tcPr>
            <w:tcW w:w="1275"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2498BBE9"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121 PLN</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126DA866"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131 PLN</w:t>
            </w:r>
          </w:p>
        </w:tc>
      </w:tr>
      <w:tr w:rsidR="00EC2F04" w:rsidRPr="002B560F" w14:paraId="1BE380A7"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8" w:space="0" w:color="000000" w:themeColor="text1"/>
            </w:tcBorders>
            <w:vAlign w:val="center"/>
          </w:tcPr>
          <w:p w14:paraId="6047CD6A" w14:textId="577E5541" w:rsidR="00EC2F04" w:rsidRPr="002B560F" w:rsidRDefault="00EC2F04" w:rsidP="00EC2F04">
            <w:pPr>
              <w:spacing w:line="259" w:lineRule="auto"/>
              <w:rPr>
                <w:rFonts w:ascii="Lato" w:eastAsia="Lato" w:hAnsi="Lato" w:cs="Lato"/>
                <w:b w:val="0"/>
                <w:bCs w:val="0"/>
                <w:color w:val="000000" w:themeColor="text1"/>
                <w:sz w:val="16"/>
                <w:szCs w:val="16"/>
              </w:rPr>
            </w:pPr>
            <w:r w:rsidRPr="002B560F">
              <w:rPr>
                <w:rFonts w:ascii="Lato" w:hAnsi="Lato" w:cs="Calibri"/>
                <w:b w:val="0"/>
                <w:bCs w:val="0"/>
                <w:color w:val="000000" w:themeColor="text1"/>
                <w:sz w:val="18"/>
                <w:szCs w:val="18"/>
                <w:shd w:val="clear" w:color="auto" w:fill="FFFFFF"/>
              </w:rPr>
              <w:t xml:space="preserve">Riservato ai bambini sopra i 10 anni e ai ragazzi </w:t>
            </w:r>
            <w:r w:rsidRPr="002B560F">
              <w:rPr>
                <w:rFonts w:ascii="Lato" w:eastAsia="Lato" w:hAnsi="Lato" w:cs="Lato"/>
                <w:b w:val="0"/>
                <w:bCs w:val="0"/>
                <w:color w:val="000000" w:themeColor="text1"/>
                <w:sz w:val="18"/>
                <w:szCs w:val="18"/>
              </w:rPr>
              <w:t xml:space="preserve">fino al compimento dei 19 anni </w:t>
            </w:r>
            <w:r w:rsidRPr="002B560F">
              <w:rPr>
                <w:rFonts w:ascii="Lato" w:eastAsia="Lato" w:hAnsi="Lato" w:cs="Lato"/>
                <w:b w:val="0"/>
                <w:bCs w:val="0"/>
                <w:sz w:val="18"/>
                <w:szCs w:val="18"/>
              </w:rPr>
              <w:t>dietro</w:t>
            </w:r>
            <w:r w:rsidRPr="002B560F">
              <w:rPr>
                <w:rFonts w:ascii="Lato" w:hAnsi="Lato"/>
                <w:b w:val="0"/>
                <w:bCs w:val="0"/>
                <w:color w:val="000000" w:themeColor="text1"/>
                <w:sz w:val="18"/>
                <w:szCs w:val="18"/>
              </w:rPr>
              <w:t xml:space="preserve"> esibizione di un documento d’identità valido con foto che riporti la data di nascita, </w:t>
            </w:r>
            <w:r w:rsidRPr="002B560F">
              <w:rPr>
                <w:rFonts w:ascii="Lato" w:hAnsi="Lato" w:cs="Calibri"/>
                <w:b w:val="0"/>
                <w:bCs w:val="0"/>
                <w:color w:val="000000" w:themeColor="text1"/>
                <w:sz w:val="18"/>
                <w:szCs w:val="18"/>
                <w:shd w:val="clear" w:color="auto" w:fill="FFFFFF"/>
              </w:rPr>
              <w:t>riservato agli studenti fino a 26 anni dietro esibizione di una tessera studentesca valida e alle persone dai 65 anni dietro esibizione di un documento d’identità valido con fotografia che riporti la data di nascita.</w:t>
            </w:r>
          </w:p>
        </w:tc>
        <w:tc>
          <w:tcPr>
            <w:tcW w:w="1275" w:type="dxa"/>
            <w:vMerge/>
            <w:tcBorders>
              <w:bottom w:val="single" w:sz="12" w:space="0" w:color="auto"/>
            </w:tcBorders>
          </w:tcPr>
          <w:p w14:paraId="3DA03F03"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c>
          <w:tcPr>
            <w:tcW w:w="1134" w:type="dxa"/>
            <w:vMerge/>
            <w:tcBorders>
              <w:bottom w:val="single" w:sz="12" w:space="0" w:color="auto"/>
            </w:tcBorders>
          </w:tcPr>
          <w:p w14:paraId="479E3852"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pPr>
          </w:p>
        </w:tc>
      </w:tr>
      <w:tr w:rsidR="00EC2F04" w:rsidRPr="002B560F" w14:paraId="68E06B55"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auto"/>
              <w:bottom w:val="single" w:sz="8" w:space="0" w:color="000000" w:themeColor="text1"/>
              <w:right w:val="single" w:sz="8" w:space="0" w:color="000000" w:themeColor="text1"/>
            </w:tcBorders>
            <w:vAlign w:val="center"/>
          </w:tcPr>
          <w:p w14:paraId="01CB3880" w14:textId="30219B21" w:rsidR="00EC2F04" w:rsidRPr="002B560F" w:rsidRDefault="00EC2F04" w:rsidP="00EC2F04">
            <w:pPr>
              <w:rPr>
                <w:sz w:val="16"/>
                <w:szCs w:val="16"/>
              </w:rPr>
            </w:pPr>
            <w:r w:rsidRPr="002B560F">
              <w:rPr>
                <w:rFonts w:ascii="Lato" w:hAnsi="Lato"/>
                <w:sz w:val="18"/>
                <w:szCs w:val="18"/>
              </w:rPr>
              <w:t>Biglietto per guide/accompagnatori di gruppo</w:t>
            </w:r>
          </w:p>
        </w:tc>
        <w:tc>
          <w:tcPr>
            <w:tcW w:w="2409" w:type="dxa"/>
            <w:gridSpan w:val="2"/>
            <w:vMerge w:val="restart"/>
            <w:tcBorders>
              <w:top w:val="single" w:sz="12" w:space="0" w:color="auto"/>
              <w:left w:val="single" w:sz="8" w:space="0" w:color="000000" w:themeColor="text1"/>
              <w:right w:val="single" w:sz="12" w:space="0" w:color="auto"/>
            </w:tcBorders>
            <w:vAlign w:val="center"/>
          </w:tcPr>
          <w:p w14:paraId="6C4331F5"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EC2F04" w:rsidRPr="002B560F" w14:paraId="350131C0" w14:textId="77777777" w:rsidTr="00BA0CFA">
        <w:trPr>
          <w:trHeight w:val="344"/>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left w:val="single" w:sz="12" w:space="0" w:color="auto"/>
              <w:bottom w:val="single" w:sz="12" w:space="0" w:color="auto"/>
              <w:right w:val="single" w:sz="8" w:space="0" w:color="000000" w:themeColor="text1"/>
            </w:tcBorders>
            <w:vAlign w:val="center"/>
          </w:tcPr>
          <w:p w14:paraId="048278DE" w14:textId="5457A006" w:rsidR="00EC2F04" w:rsidRPr="002B560F" w:rsidRDefault="00EC2F04" w:rsidP="00EC2F04">
            <w:pPr>
              <w:rPr>
                <w:b w:val="0"/>
                <w:bCs w:val="0"/>
                <w:sz w:val="16"/>
                <w:szCs w:val="16"/>
                <w:lang w:val="en-US"/>
              </w:rPr>
            </w:pPr>
            <w:r w:rsidRPr="002B560F">
              <w:rPr>
                <w:rFonts w:ascii="Lato" w:hAnsi="Lato"/>
                <w:b w:val="0"/>
                <w:bCs w:val="0"/>
                <w:sz w:val="18"/>
                <w:szCs w:val="18"/>
              </w:rPr>
              <w:t>Riservato a una guida o un accompagnatore di un gruppo organizzato.</w:t>
            </w:r>
          </w:p>
        </w:tc>
        <w:tc>
          <w:tcPr>
            <w:tcW w:w="2409" w:type="dxa"/>
            <w:gridSpan w:val="2"/>
            <w:vMerge/>
            <w:tcBorders>
              <w:left w:val="single" w:sz="8" w:space="0" w:color="000000" w:themeColor="text1"/>
              <w:bottom w:val="single" w:sz="12" w:space="0" w:color="auto"/>
              <w:right w:val="single" w:sz="12" w:space="0" w:color="auto"/>
            </w:tcBorders>
            <w:vAlign w:val="center"/>
          </w:tcPr>
          <w:p w14:paraId="1C63A016"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bl>
    <w:p w14:paraId="09DE70B7" w14:textId="77777777" w:rsidR="007F1338" w:rsidRPr="002B560F" w:rsidRDefault="007F1338" w:rsidP="007F1338">
      <w:pPr>
        <w:pStyle w:val="Nagwek5"/>
        <w:rPr>
          <w:lang w:val="en-US"/>
        </w:rPr>
      </w:pPr>
    </w:p>
    <w:p w14:paraId="230AB89E" w14:textId="77777777" w:rsidR="007F1338" w:rsidRPr="002B560F" w:rsidRDefault="007F1338" w:rsidP="007F1338">
      <w:pPr>
        <w:pStyle w:val="Nagwek5"/>
      </w:pPr>
      <w:r w:rsidRPr="002B560F">
        <w:t>PERCORSO MINERARIO – visita in polacco per gruppi scolastici</w:t>
      </w:r>
    </w:p>
    <w:tbl>
      <w:tblPr>
        <w:tblStyle w:val="Tabelasiatki1jasna"/>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648"/>
        <w:gridCol w:w="1275"/>
        <w:gridCol w:w="1134"/>
      </w:tblGrid>
      <w:tr w:rsidR="007F1338" w:rsidRPr="002B560F" w14:paraId="0BA2A087" w14:textId="77777777" w:rsidTr="00BA0CF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vMerge w:val="restart"/>
            <w:tcBorders>
              <w:top w:val="single" w:sz="12" w:space="0" w:color="000000" w:themeColor="text1"/>
              <w:left w:val="single" w:sz="12" w:space="0" w:color="000000" w:themeColor="text1"/>
              <w:bottom w:val="single" w:sz="12" w:space="0" w:color="auto"/>
            </w:tcBorders>
            <w:vAlign w:val="center"/>
          </w:tcPr>
          <w:p w14:paraId="746D0A6B" w14:textId="18F10AD3" w:rsidR="007F1338" w:rsidRPr="002B560F" w:rsidRDefault="007F1338" w:rsidP="007F1338">
            <w:pPr>
              <w:jc w:val="center"/>
              <w:rPr>
                <w:rFonts w:ascii="Lato" w:eastAsia="Lato" w:hAnsi="Lato" w:cs="Lato"/>
                <w:sz w:val="20"/>
                <w:szCs w:val="20"/>
              </w:rPr>
            </w:pPr>
            <w:r w:rsidRPr="002B560F">
              <w:rPr>
                <w:rFonts w:ascii="Lato" w:hAnsi="Lato"/>
              </w:rPr>
              <w:t>Periodo di validità:</w:t>
            </w:r>
          </w:p>
        </w:tc>
        <w:tc>
          <w:tcPr>
            <w:tcW w:w="1275" w:type="dxa"/>
            <w:tcBorders>
              <w:top w:val="single" w:sz="12" w:space="0" w:color="000000" w:themeColor="text1"/>
              <w:bottom w:val="single" w:sz="12" w:space="0" w:color="auto"/>
            </w:tcBorders>
            <w:vAlign w:val="center"/>
          </w:tcPr>
          <w:p w14:paraId="16358DB4" w14:textId="11D73B2D"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Bassa stagione</w:t>
            </w:r>
          </w:p>
        </w:tc>
        <w:tc>
          <w:tcPr>
            <w:tcW w:w="1134" w:type="dxa"/>
            <w:tcBorders>
              <w:top w:val="single" w:sz="12" w:space="0" w:color="000000" w:themeColor="text1"/>
              <w:left w:val="single" w:sz="4" w:space="0" w:color="auto"/>
              <w:bottom w:val="single" w:sz="4" w:space="0" w:color="auto"/>
              <w:right w:val="single" w:sz="12" w:space="0" w:color="000000" w:themeColor="text1"/>
            </w:tcBorders>
            <w:vAlign w:val="center"/>
          </w:tcPr>
          <w:p w14:paraId="1F89FC59" w14:textId="41C84DBD" w:rsidR="007F1338" w:rsidRPr="002B560F" w:rsidRDefault="007F1338" w:rsidP="007F1338">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Alta stagione</w:t>
            </w:r>
          </w:p>
        </w:tc>
      </w:tr>
      <w:tr w:rsidR="007F1338" w:rsidRPr="002B560F" w14:paraId="1AA1ADA4"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vMerge/>
            <w:tcBorders>
              <w:top w:val="single" w:sz="12" w:space="0" w:color="000000" w:themeColor="text1"/>
              <w:left w:val="single" w:sz="12" w:space="0" w:color="000000" w:themeColor="text1"/>
            </w:tcBorders>
            <w:vAlign w:val="center"/>
          </w:tcPr>
          <w:p w14:paraId="78F50560" w14:textId="77777777" w:rsidR="007F1338" w:rsidRPr="002B560F" w:rsidRDefault="007F1338" w:rsidP="007F1338"/>
        </w:tc>
        <w:tc>
          <w:tcPr>
            <w:tcW w:w="2409" w:type="dxa"/>
            <w:gridSpan w:val="2"/>
            <w:tcBorders>
              <w:top w:val="single" w:sz="12" w:space="0" w:color="auto"/>
              <w:bottom w:val="single" w:sz="12" w:space="0" w:color="auto"/>
              <w:right w:val="single" w:sz="12" w:space="0" w:color="000000" w:themeColor="text1"/>
            </w:tcBorders>
            <w:vAlign w:val="center"/>
          </w:tcPr>
          <w:p w14:paraId="6ADC25C4" w14:textId="0ECEBBC8" w:rsidR="007F1338" w:rsidRPr="002B560F" w:rsidRDefault="007F1338" w:rsidP="007F1338">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lang w:val="en-US"/>
              </w:rPr>
            </w:pPr>
            <w:r w:rsidRPr="002B560F">
              <w:rPr>
                <w:rFonts w:ascii="Lato" w:hAnsi="Lato"/>
                <w:sz w:val="16"/>
                <w:szCs w:val="16"/>
                <w:lang w:val="en-US"/>
              </w:rPr>
              <w:t>(</w:t>
            </w:r>
            <w:r w:rsidRPr="002B560F">
              <w:rPr>
                <w:rFonts w:ascii="Lato" w:hAnsi="Lato"/>
                <w:sz w:val="17"/>
                <w:szCs w:val="17"/>
              </w:rPr>
              <w:t>prezzo del biglietto per una persona nel gruppo)</w:t>
            </w:r>
          </w:p>
        </w:tc>
      </w:tr>
      <w:tr w:rsidR="00EC2F04" w:rsidRPr="002B560F" w14:paraId="5FD49970"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000000" w:themeColor="text1"/>
            </w:tcBorders>
            <w:vAlign w:val="center"/>
          </w:tcPr>
          <w:p w14:paraId="478F3389" w14:textId="7159F46E" w:rsidR="00EC2F04" w:rsidRPr="002B560F" w:rsidRDefault="00EC2F04" w:rsidP="00EC2F04">
            <w:pPr>
              <w:rPr>
                <w:rFonts w:ascii="Lato" w:eastAsia="Lato" w:hAnsi="Lato" w:cs="Lato"/>
                <w:sz w:val="16"/>
                <w:szCs w:val="16"/>
              </w:rPr>
            </w:pPr>
            <w:r w:rsidRPr="002B560F">
              <w:rPr>
                <w:rFonts w:ascii="Lato" w:hAnsi="Lato"/>
                <w:sz w:val="18"/>
                <w:szCs w:val="18"/>
              </w:rPr>
              <w:t>Biglietto scolastico</w:t>
            </w:r>
          </w:p>
        </w:tc>
        <w:tc>
          <w:tcPr>
            <w:tcW w:w="2409" w:type="dxa"/>
            <w:gridSpan w:val="2"/>
            <w:vMerge w:val="restart"/>
            <w:tcBorders>
              <w:top w:val="single" w:sz="12" w:space="0" w:color="auto"/>
              <w:right w:val="single" w:sz="12" w:space="0" w:color="000000" w:themeColor="text1"/>
            </w:tcBorders>
            <w:vAlign w:val="center"/>
          </w:tcPr>
          <w:p w14:paraId="5BB8E922"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48 PLN</w:t>
            </w:r>
          </w:p>
        </w:tc>
      </w:tr>
      <w:tr w:rsidR="00EC2F04" w:rsidRPr="002B560F" w14:paraId="17C6DDB8"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left w:val="single" w:sz="12" w:space="0" w:color="000000" w:themeColor="text1"/>
              <w:bottom w:val="single" w:sz="12" w:space="0" w:color="auto"/>
            </w:tcBorders>
            <w:vAlign w:val="center"/>
          </w:tcPr>
          <w:p w14:paraId="7A0F4097" w14:textId="46E7E02E" w:rsidR="00EC2F04" w:rsidRPr="002B560F" w:rsidRDefault="00EC2F04" w:rsidP="00EC2F04">
            <w:pPr>
              <w:rPr>
                <w:b w:val="0"/>
                <w:bCs w:val="0"/>
                <w:sz w:val="16"/>
                <w:szCs w:val="16"/>
                <w:lang w:val="en-US"/>
              </w:rPr>
            </w:pPr>
            <w:r w:rsidRPr="002B560F">
              <w:rPr>
                <w:rFonts w:ascii="Lato" w:hAnsi="Lato"/>
                <w:b w:val="0"/>
                <w:bCs w:val="0"/>
                <w:sz w:val="18"/>
                <w:szCs w:val="18"/>
              </w:rPr>
              <w:t>Riservato a gruppi organizzati composti da bambini e ragazzi delle scuole primarie sopra i 10 anni che visitano la miniera con la guida in lingua polacca, dietro esibizione di una tessera scolastica valida.</w:t>
            </w:r>
          </w:p>
        </w:tc>
        <w:tc>
          <w:tcPr>
            <w:tcW w:w="2409" w:type="dxa"/>
            <w:gridSpan w:val="2"/>
            <w:vMerge/>
            <w:tcBorders>
              <w:right w:val="single" w:sz="12" w:space="0" w:color="000000" w:themeColor="text1"/>
            </w:tcBorders>
          </w:tcPr>
          <w:p w14:paraId="362DD811"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r w:rsidR="00EC2F04" w:rsidRPr="002B560F" w14:paraId="14FFCE7E"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000000" w:themeColor="text1"/>
            </w:tcBorders>
            <w:vAlign w:val="center"/>
          </w:tcPr>
          <w:p w14:paraId="433491A4" w14:textId="5E2CDF28" w:rsidR="00EC2F04" w:rsidRPr="002B560F" w:rsidRDefault="00EC2F04" w:rsidP="00EC2F04">
            <w:pPr>
              <w:rPr>
                <w:rFonts w:ascii="Lato" w:eastAsia="Lato" w:hAnsi="Lato" w:cs="Lato"/>
                <w:color w:val="000000" w:themeColor="text1"/>
                <w:sz w:val="16"/>
                <w:szCs w:val="16"/>
                <w:lang w:val="en-US"/>
              </w:rPr>
            </w:pPr>
            <w:r w:rsidRPr="002B560F">
              <w:rPr>
                <w:rFonts w:ascii="Lato" w:hAnsi="Lato"/>
                <w:sz w:val="18"/>
                <w:szCs w:val="18"/>
              </w:rPr>
              <w:t>Biglietto scolastico per insegnanti/accompagnatori</w:t>
            </w:r>
          </w:p>
        </w:tc>
        <w:tc>
          <w:tcPr>
            <w:tcW w:w="1275" w:type="dxa"/>
            <w:vMerge w:val="restart"/>
            <w:tcBorders>
              <w:top w:val="single" w:sz="12" w:space="0" w:color="auto"/>
              <w:bottom w:val="single" w:sz="12" w:space="0" w:color="000000" w:themeColor="text1"/>
            </w:tcBorders>
            <w:vAlign w:val="center"/>
          </w:tcPr>
          <w:p w14:paraId="52C42A73"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c>
          <w:tcPr>
            <w:tcW w:w="1134"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4A9D70DE"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119 PLN</w:t>
            </w:r>
          </w:p>
        </w:tc>
      </w:tr>
      <w:tr w:rsidR="00EC2F04" w:rsidRPr="002B560F" w14:paraId="77602DBF"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left w:val="single" w:sz="12" w:space="0" w:color="000000" w:themeColor="text1"/>
              <w:bottom w:val="single" w:sz="12" w:space="0" w:color="000000" w:themeColor="text1"/>
            </w:tcBorders>
            <w:vAlign w:val="center"/>
          </w:tcPr>
          <w:p w14:paraId="34A16315" w14:textId="336554B5" w:rsidR="00EC2F04" w:rsidRPr="002B560F" w:rsidRDefault="00EC2F04" w:rsidP="00EC2F04">
            <w:pPr>
              <w:rPr>
                <w:b w:val="0"/>
                <w:bCs w:val="0"/>
                <w:sz w:val="16"/>
                <w:szCs w:val="16"/>
                <w:lang w:val="en-US"/>
              </w:rPr>
            </w:pPr>
            <w:r w:rsidRPr="002B560F">
              <w:rPr>
                <w:rFonts w:ascii="Lato" w:hAnsi="Lato" w:cs="Calibri"/>
                <w:b w:val="0"/>
                <w:bCs w:val="0"/>
                <w:sz w:val="18"/>
                <w:szCs w:val="18"/>
                <w:shd w:val="clear" w:color="auto" w:fill="FFFFFF"/>
              </w:rPr>
              <w:t>Riservato a un insegnante/accompagnatore di un gruppo scolastico che non ha diritto al tagliando scolastico gratuito per insegnante/accompagnatore.</w:t>
            </w:r>
            <w:r w:rsidRPr="002B560F">
              <w:rPr>
                <w:rFonts w:ascii="Lato" w:hAnsi="Lato"/>
                <w:b w:val="0"/>
                <w:bCs w:val="0"/>
                <w:sz w:val="18"/>
                <w:szCs w:val="18"/>
              </w:rPr>
              <w:t xml:space="preserve"> </w:t>
            </w:r>
          </w:p>
        </w:tc>
        <w:tc>
          <w:tcPr>
            <w:tcW w:w="1275" w:type="dxa"/>
            <w:vMerge/>
          </w:tcPr>
          <w:p w14:paraId="2E62F605"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c>
          <w:tcPr>
            <w:tcW w:w="1134" w:type="dxa"/>
            <w:vMerge/>
            <w:tcBorders>
              <w:right w:val="single" w:sz="12" w:space="0" w:color="000000" w:themeColor="text1"/>
            </w:tcBorders>
          </w:tcPr>
          <w:p w14:paraId="2584EC0B"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r w:rsidR="00EC2F04" w:rsidRPr="002B560F" w14:paraId="472A7067"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left w:val="single" w:sz="12" w:space="0" w:color="000000" w:themeColor="text1"/>
              <w:bottom w:val="single" w:sz="4" w:space="0" w:color="auto"/>
            </w:tcBorders>
            <w:vAlign w:val="center"/>
          </w:tcPr>
          <w:p w14:paraId="3FC7EABA" w14:textId="398EABCB" w:rsidR="00EC2F04" w:rsidRPr="002B560F" w:rsidRDefault="00EC2F04" w:rsidP="00EC2F04">
            <w:pPr>
              <w:rPr>
                <w:rFonts w:ascii="Lato" w:eastAsia="Lato" w:hAnsi="Lato" w:cs="Lato"/>
                <w:color w:val="000000" w:themeColor="text1"/>
                <w:sz w:val="16"/>
                <w:szCs w:val="16"/>
                <w:lang w:val="en-US"/>
              </w:rPr>
            </w:pPr>
            <w:r w:rsidRPr="002B560F">
              <w:rPr>
                <w:rFonts w:ascii="Lato" w:hAnsi="Lato"/>
                <w:sz w:val="18"/>
                <w:szCs w:val="18"/>
              </w:rPr>
              <w:t>Tagliando scolastico gratuito per insegnanti/accompagnatori</w:t>
            </w:r>
          </w:p>
        </w:tc>
        <w:tc>
          <w:tcPr>
            <w:tcW w:w="2409" w:type="dxa"/>
            <w:gridSpan w:val="2"/>
            <w:vMerge w:val="restart"/>
            <w:tcBorders>
              <w:top w:val="single" w:sz="12" w:space="0" w:color="000000" w:themeColor="text1"/>
              <w:right w:val="single" w:sz="12" w:space="0" w:color="000000" w:themeColor="text1"/>
            </w:tcBorders>
            <w:vAlign w:val="center"/>
          </w:tcPr>
          <w:p w14:paraId="7384C29A" w14:textId="77777777" w:rsidR="00EC2F04" w:rsidRPr="002B560F" w:rsidRDefault="00EC2F04" w:rsidP="00EC2F04">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EC2F04" w:rsidRPr="002B560F" w14:paraId="299625A1"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left w:val="single" w:sz="12" w:space="0" w:color="000000" w:themeColor="text1"/>
              <w:bottom w:val="single" w:sz="12" w:space="0" w:color="000000" w:themeColor="text1"/>
            </w:tcBorders>
            <w:vAlign w:val="center"/>
          </w:tcPr>
          <w:p w14:paraId="4226ECF8" w14:textId="7F2BEDDE" w:rsidR="00EC2F04" w:rsidRPr="002B560F" w:rsidRDefault="00EC2F04" w:rsidP="00EC2F04">
            <w:pPr>
              <w:rPr>
                <w:b w:val="0"/>
                <w:bCs w:val="0"/>
                <w:sz w:val="16"/>
                <w:szCs w:val="16"/>
                <w:lang w:val="en-US"/>
              </w:rPr>
            </w:pPr>
            <w:bookmarkStart w:id="11" w:name="_Hlk179397003"/>
            <w:r w:rsidRPr="002B560F">
              <w:rPr>
                <w:rFonts w:ascii="Lato" w:hAnsi="Lato" w:cs="Calibri"/>
                <w:b w:val="0"/>
                <w:bCs w:val="0"/>
                <w:sz w:val="18"/>
                <w:szCs w:val="18"/>
                <w:shd w:val="clear" w:color="auto" w:fill="FFFFFF"/>
              </w:rPr>
              <w:t>Il tagliando scolastico gratuito di controllo è riservato a 1 insegnante/accompagnatore per ogni iniziata decina di biglietti a pagamento per un gruppo scolastico.</w:t>
            </w:r>
            <w:r w:rsidRPr="002B560F">
              <w:rPr>
                <w:rFonts w:ascii="Lato" w:hAnsi="Lato"/>
                <w:b w:val="0"/>
                <w:bCs w:val="0"/>
                <w:sz w:val="18"/>
                <w:szCs w:val="18"/>
              </w:rPr>
              <w:t xml:space="preserve"> </w:t>
            </w:r>
          </w:p>
        </w:tc>
        <w:tc>
          <w:tcPr>
            <w:tcW w:w="2409" w:type="dxa"/>
            <w:gridSpan w:val="2"/>
            <w:vMerge/>
            <w:tcBorders>
              <w:bottom w:val="single" w:sz="12" w:space="0" w:color="000000" w:themeColor="text1"/>
              <w:right w:val="single" w:sz="12" w:space="0" w:color="000000" w:themeColor="text1"/>
            </w:tcBorders>
          </w:tcPr>
          <w:p w14:paraId="6A5DBFDB" w14:textId="77777777" w:rsidR="00EC2F04" w:rsidRPr="002B560F" w:rsidRDefault="00EC2F04" w:rsidP="00EC2F04">
            <w:pPr>
              <w:cnfStyle w:val="000000000000" w:firstRow="0" w:lastRow="0" w:firstColumn="0" w:lastColumn="0" w:oddVBand="0" w:evenVBand="0" w:oddHBand="0" w:evenHBand="0" w:firstRowFirstColumn="0" w:firstRowLastColumn="0" w:lastRowFirstColumn="0" w:lastRowLastColumn="0"/>
              <w:rPr>
                <w:lang w:val="en-US"/>
              </w:rPr>
            </w:pPr>
          </w:p>
        </w:tc>
      </w:tr>
    </w:tbl>
    <w:bookmarkEnd w:id="11"/>
    <w:p w14:paraId="1CCC431C" w14:textId="77777777" w:rsidR="007F1338" w:rsidRPr="002B560F" w:rsidRDefault="007F1338" w:rsidP="007F1338">
      <w:pPr>
        <w:pStyle w:val="Nagwek4"/>
      </w:pPr>
      <w:r w:rsidRPr="002B560F">
        <w:lastRenderedPageBreak/>
        <w:t>TORRE DI GRADAZIONE</w:t>
      </w:r>
    </w:p>
    <w:p w14:paraId="0AA56312" w14:textId="77777777" w:rsidR="007F1338" w:rsidRPr="002B560F" w:rsidRDefault="007F1338" w:rsidP="007F1338"/>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364"/>
        <w:gridCol w:w="2552"/>
      </w:tblGrid>
      <w:tr w:rsidR="007F1338" w:rsidRPr="002B560F" w14:paraId="6D2AC19D" w14:textId="77777777" w:rsidTr="00BA0CFA">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bottom w:val="single" w:sz="12" w:space="0" w:color="auto"/>
              <w:right w:val="single" w:sz="4" w:space="0" w:color="auto"/>
            </w:tcBorders>
            <w:vAlign w:val="center"/>
          </w:tcPr>
          <w:p w14:paraId="05D65275" w14:textId="05886EF6" w:rsidR="007F1338" w:rsidRPr="002B560F" w:rsidRDefault="00BA0CFA" w:rsidP="00852CB5">
            <w:pPr>
              <w:jc w:val="center"/>
              <w:rPr>
                <w:rFonts w:ascii="Lato" w:eastAsia="Lato" w:hAnsi="Lato" w:cs="Lato"/>
                <w:sz w:val="20"/>
                <w:szCs w:val="20"/>
              </w:rPr>
            </w:pPr>
            <w:bookmarkStart w:id="12" w:name="_Hlk179397106"/>
            <w:r w:rsidRPr="002B560F">
              <w:rPr>
                <w:rFonts w:ascii="Lato" w:hAnsi="Lato"/>
              </w:rPr>
              <w:t>Periodo di validità:</w:t>
            </w:r>
          </w:p>
        </w:tc>
        <w:tc>
          <w:tcPr>
            <w:tcW w:w="2552" w:type="dxa"/>
            <w:tcBorders>
              <w:left w:val="single" w:sz="4" w:space="0" w:color="auto"/>
              <w:bottom w:val="single" w:sz="12" w:space="0" w:color="auto"/>
            </w:tcBorders>
            <w:vAlign w:val="center"/>
          </w:tcPr>
          <w:p w14:paraId="0A25F4BE" w14:textId="1721F62D" w:rsidR="007F1338" w:rsidRPr="002B560F" w:rsidRDefault="00BA0CFA"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Bassa stagione/ alta stagione</w:t>
            </w:r>
          </w:p>
        </w:tc>
      </w:tr>
      <w:tr w:rsidR="00BA0CFA" w:rsidRPr="002B560F" w14:paraId="25563F9E"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bottom w:val="single" w:sz="12" w:space="0" w:color="auto"/>
              <w:right w:val="single" w:sz="4" w:space="0" w:color="auto"/>
            </w:tcBorders>
            <w:vAlign w:val="center"/>
          </w:tcPr>
          <w:p w14:paraId="1C529DDD" w14:textId="39AB72C1"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Biglietto d’ingresso alla Torre di Gradazione</w:t>
            </w:r>
          </w:p>
        </w:tc>
        <w:tc>
          <w:tcPr>
            <w:tcW w:w="2552" w:type="dxa"/>
            <w:tcBorders>
              <w:top w:val="single" w:sz="12" w:space="0" w:color="auto"/>
              <w:left w:val="single" w:sz="4" w:space="0" w:color="auto"/>
              <w:bottom w:val="single" w:sz="12" w:space="0" w:color="auto"/>
            </w:tcBorders>
            <w:vAlign w:val="center"/>
          </w:tcPr>
          <w:p w14:paraId="287ED8F7"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 PLN</w:t>
            </w:r>
          </w:p>
        </w:tc>
      </w:tr>
      <w:tr w:rsidR="00BA0CFA" w:rsidRPr="002B560F" w14:paraId="1CB52C0B"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bottom w:val="single" w:sz="4" w:space="0" w:color="auto"/>
              <w:right w:val="single" w:sz="4" w:space="0" w:color="auto"/>
            </w:tcBorders>
            <w:vAlign w:val="center"/>
          </w:tcPr>
          <w:p w14:paraId="78D3599A" w14:textId="1331EE89" w:rsidR="00BA0CFA" w:rsidRPr="002B560F" w:rsidRDefault="00BA0CFA" w:rsidP="00BA0CFA">
            <w:pPr>
              <w:rPr>
                <w:rFonts w:ascii="Lato" w:eastAsia="Lato" w:hAnsi="Lato" w:cs="Lato"/>
                <w:color w:val="000000" w:themeColor="text1"/>
                <w:sz w:val="18"/>
                <w:szCs w:val="18"/>
                <w:lang w:val="pl-PL"/>
              </w:rPr>
            </w:pPr>
            <w:r w:rsidRPr="002B560F">
              <w:rPr>
                <w:rFonts w:ascii="Lato" w:hAnsi="Lato"/>
                <w:sz w:val="18"/>
                <w:szCs w:val="18"/>
              </w:rPr>
              <w:t>Biglietto d’ingresso alla Torre di Gradazione con Karta Dużej Rodziny (carta famiglia numerosa)</w:t>
            </w:r>
          </w:p>
        </w:tc>
        <w:tc>
          <w:tcPr>
            <w:tcW w:w="2552" w:type="dxa"/>
            <w:vMerge w:val="restart"/>
            <w:tcBorders>
              <w:top w:val="single" w:sz="12" w:space="0" w:color="auto"/>
              <w:left w:val="single" w:sz="4" w:space="0" w:color="auto"/>
            </w:tcBorders>
            <w:vAlign w:val="center"/>
          </w:tcPr>
          <w:p w14:paraId="5F21548A"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7 PLN</w:t>
            </w:r>
          </w:p>
        </w:tc>
      </w:tr>
      <w:tr w:rsidR="00BA0CFA" w:rsidRPr="002B560F" w14:paraId="64E21652"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bottom w:val="single" w:sz="12" w:space="0" w:color="auto"/>
              <w:right w:val="single" w:sz="4" w:space="0" w:color="auto"/>
            </w:tcBorders>
            <w:vAlign w:val="center"/>
          </w:tcPr>
          <w:p w14:paraId="6D6769C6" w14:textId="6575BF53" w:rsidR="00BA0CFA" w:rsidRPr="002B560F" w:rsidRDefault="00BA0CFA" w:rsidP="00BA0CFA">
            <w:pPr>
              <w:rPr>
                <w:b w:val="0"/>
                <w:bCs w:val="0"/>
                <w:sz w:val="18"/>
                <w:szCs w:val="18"/>
              </w:rPr>
            </w:pPr>
            <w:r w:rsidRPr="002B560F">
              <w:rPr>
                <w:rFonts w:ascii="Lato" w:eastAsia="Lato" w:hAnsi="Lato" w:cs="Lato"/>
                <w:b w:val="0"/>
                <w:bCs w:val="0"/>
                <w:sz w:val="18"/>
                <w:szCs w:val="18"/>
              </w:rPr>
              <w:t>Riservato alle persone idonee all’acquisto di un Biglietto d’ingresso alla Torre di Gradazione</w:t>
            </w:r>
            <w:r w:rsidRPr="002B560F">
              <w:rPr>
                <w:rFonts w:ascii="Lato" w:hAnsi="Lato" w:cs="Calibri"/>
                <w:b w:val="0"/>
                <w:bCs w:val="0"/>
                <w:sz w:val="18"/>
                <w:szCs w:val="18"/>
                <w:shd w:val="clear" w:color="auto" w:fill="FFFFFF"/>
              </w:rPr>
              <w:t xml:space="preserve"> </w:t>
            </w:r>
            <w:r w:rsidRPr="002B560F">
              <w:rPr>
                <w:rFonts w:ascii="Lato" w:hAnsi="Lato" w:cs="Calibri"/>
                <w:b w:val="0"/>
                <w:bCs w:val="0"/>
                <w:sz w:val="18"/>
                <w:szCs w:val="18"/>
              </w:rPr>
              <w:t>dietro esibizione della</w:t>
            </w:r>
            <w:r w:rsidRPr="002B560F">
              <w:rPr>
                <w:rFonts w:ascii="Lato" w:hAnsi="Lato" w:cs="Calibri"/>
                <w:b w:val="0"/>
                <w:bCs w:val="0"/>
                <w:sz w:val="18"/>
                <w:szCs w:val="18"/>
                <w:shd w:val="clear" w:color="auto" w:fill="FFFFFF"/>
              </w:rPr>
              <w:t xml:space="preserve"> Karta Dużej Rodziny</w:t>
            </w:r>
            <w:r w:rsidRPr="002B560F">
              <w:rPr>
                <w:rFonts w:ascii="Lato" w:hAnsi="Lato" w:cs="Calibri"/>
                <w:b w:val="0"/>
                <w:bCs w:val="0"/>
                <w:sz w:val="18"/>
                <w:szCs w:val="18"/>
              </w:rPr>
              <w:t xml:space="preserve"> e di un documento d’identità valido con fotografia</w:t>
            </w:r>
            <w:r w:rsidRPr="002B560F">
              <w:rPr>
                <w:rFonts w:ascii="Lato" w:hAnsi="Lato" w:cs="Calibri"/>
                <w:b w:val="0"/>
                <w:bCs w:val="0"/>
                <w:sz w:val="18"/>
                <w:szCs w:val="18"/>
                <w:shd w:val="clear" w:color="auto" w:fill="FFFFFF"/>
              </w:rPr>
              <w:t>.</w:t>
            </w:r>
          </w:p>
        </w:tc>
        <w:tc>
          <w:tcPr>
            <w:tcW w:w="2552" w:type="dxa"/>
            <w:vMerge/>
          </w:tcPr>
          <w:p w14:paraId="3351D195"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pPr>
          </w:p>
        </w:tc>
      </w:tr>
      <w:tr w:rsidR="00BA0CFA" w:rsidRPr="002B560F" w14:paraId="019615E0"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bottom w:val="single" w:sz="8" w:space="0" w:color="000000" w:themeColor="text1"/>
              <w:right w:val="single" w:sz="4" w:space="0" w:color="auto"/>
            </w:tcBorders>
            <w:vAlign w:val="center"/>
          </w:tcPr>
          <w:p w14:paraId="507F35C8" w14:textId="51F56129"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Tagliando di controllo gratuito per bambini fino ai 4 anni</w:t>
            </w:r>
          </w:p>
        </w:tc>
        <w:tc>
          <w:tcPr>
            <w:tcW w:w="2552" w:type="dxa"/>
            <w:vMerge w:val="restart"/>
            <w:tcBorders>
              <w:top w:val="single" w:sz="12" w:space="0" w:color="000000" w:themeColor="text1"/>
              <w:left w:val="single" w:sz="4" w:space="0" w:color="auto"/>
            </w:tcBorders>
            <w:vAlign w:val="center"/>
          </w:tcPr>
          <w:p w14:paraId="3B3F2C5F"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0 PLN</w:t>
            </w:r>
          </w:p>
        </w:tc>
      </w:tr>
      <w:tr w:rsidR="00BA0CFA" w:rsidRPr="002B560F" w14:paraId="0FA2AC6E"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8" w:space="0" w:color="000000" w:themeColor="text1"/>
              <w:bottom w:val="single" w:sz="12" w:space="0" w:color="000000" w:themeColor="text1"/>
              <w:right w:val="single" w:sz="4" w:space="0" w:color="auto"/>
            </w:tcBorders>
            <w:vAlign w:val="center"/>
          </w:tcPr>
          <w:p w14:paraId="75D1F249" w14:textId="26E94BDD" w:rsidR="00BA0CFA" w:rsidRPr="002B560F" w:rsidRDefault="00BA0CFA" w:rsidP="00BA0CFA">
            <w:pPr>
              <w:rPr>
                <w:b w:val="0"/>
                <w:bCs w:val="0"/>
                <w:sz w:val="18"/>
                <w:szCs w:val="18"/>
                <w:lang w:val="en-US"/>
              </w:rPr>
            </w:pPr>
            <w:r w:rsidRPr="002B560F">
              <w:rPr>
                <w:rFonts w:ascii="Lato" w:hAnsi="Lato"/>
                <w:b w:val="0"/>
                <w:bCs w:val="0"/>
                <w:sz w:val="18"/>
                <w:szCs w:val="18"/>
              </w:rPr>
              <w:t>Riservato ai bambini che non hanno ancora compiuto 4 anni.</w:t>
            </w:r>
          </w:p>
        </w:tc>
        <w:tc>
          <w:tcPr>
            <w:tcW w:w="2552" w:type="dxa"/>
            <w:vMerge/>
            <w:tcBorders>
              <w:left w:val="single" w:sz="4" w:space="0" w:color="auto"/>
            </w:tcBorders>
            <w:vAlign w:val="center"/>
          </w:tcPr>
          <w:p w14:paraId="1248D867"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17DD7999"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bottom w:val="single" w:sz="8" w:space="0" w:color="000000" w:themeColor="text1"/>
              <w:right w:val="single" w:sz="4" w:space="0" w:color="auto"/>
            </w:tcBorders>
            <w:vAlign w:val="center"/>
          </w:tcPr>
          <w:p w14:paraId="6EBDB699" w14:textId="092E7A2F" w:rsidR="00BA0CFA" w:rsidRPr="002B560F" w:rsidRDefault="00BA0CFA" w:rsidP="00BA0CFA">
            <w:pPr>
              <w:rPr>
                <w:rFonts w:ascii="Lato" w:eastAsia="Lato" w:hAnsi="Lato" w:cs="Lato"/>
                <w:color w:val="000000" w:themeColor="text1"/>
                <w:sz w:val="18"/>
                <w:szCs w:val="18"/>
              </w:rPr>
            </w:pPr>
            <w:r w:rsidRPr="002B560F">
              <w:rPr>
                <w:rFonts w:ascii="Lato" w:hAnsi="Lato"/>
                <w:sz w:val="18"/>
                <w:szCs w:val="18"/>
              </w:rPr>
              <w:t>Biglietto per i residenti a Wieliczka</w:t>
            </w:r>
          </w:p>
        </w:tc>
        <w:tc>
          <w:tcPr>
            <w:tcW w:w="2552" w:type="dxa"/>
            <w:vMerge w:val="restart"/>
            <w:tcBorders>
              <w:top w:val="single" w:sz="12" w:space="0" w:color="000000" w:themeColor="text1"/>
              <w:left w:val="single" w:sz="4" w:space="0" w:color="auto"/>
            </w:tcBorders>
            <w:vAlign w:val="center"/>
          </w:tcPr>
          <w:p w14:paraId="7F130616"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2 PLN</w:t>
            </w:r>
          </w:p>
        </w:tc>
      </w:tr>
      <w:tr w:rsidR="00BA0CFA" w:rsidRPr="002B560F" w14:paraId="381196D9"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8" w:space="0" w:color="000000" w:themeColor="text1"/>
              <w:bottom w:val="single" w:sz="12" w:space="0" w:color="000000" w:themeColor="text1"/>
              <w:right w:val="single" w:sz="4" w:space="0" w:color="auto"/>
            </w:tcBorders>
          </w:tcPr>
          <w:p w14:paraId="268EA2F3" w14:textId="6BD53A19" w:rsidR="00BA0CFA" w:rsidRPr="002B560F" w:rsidRDefault="00BA0CFA" w:rsidP="00BA0CFA">
            <w:pPr>
              <w:rPr>
                <w:b w:val="0"/>
                <w:bCs w:val="0"/>
                <w:sz w:val="18"/>
                <w:szCs w:val="18"/>
                <w:lang w:val="en-US"/>
              </w:rPr>
            </w:pPr>
            <w:r w:rsidRPr="002B560F">
              <w:rPr>
                <w:rFonts w:ascii="Lato" w:hAnsi="Lato"/>
                <w:b w:val="0"/>
                <w:bCs w:val="0"/>
                <w:sz w:val="18"/>
                <w:szCs w:val="18"/>
              </w:rPr>
              <w:t>Riservato alle persone residenti nella Città e nel Comune di Wieliczka dietro esibizione di un documento che ne attesti la residenza nella Città o nel Comune di Wieliczka.</w:t>
            </w:r>
          </w:p>
        </w:tc>
        <w:tc>
          <w:tcPr>
            <w:tcW w:w="2552" w:type="dxa"/>
            <w:vMerge/>
            <w:tcBorders>
              <w:left w:val="single" w:sz="4" w:space="0" w:color="auto"/>
            </w:tcBorders>
            <w:vAlign w:val="center"/>
          </w:tcPr>
          <w:p w14:paraId="490DF8E0"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3776D8CD"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000000" w:themeColor="text1"/>
              <w:bottom w:val="single" w:sz="4" w:space="0" w:color="auto"/>
              <w:right w:val="single" w:sz="4" w:space="0" w:color="auto"/>
            </w:tcBorders>
          </w:tcPr>
          <w:p w14:paraId="15D4C4C6" w14:textId="46F20438"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Abbonamento 5 ingressi per i residenti a Wieliczka</w:t>
            </w:r>
          </w:p>
        </w:tc>
        <w:tc>
          <w:tcPr>
            <w:tcW w:w="2552" w:type="dxa"/>
            <w:vMerge w:val="restart"/>
            <w:tcBorders>
              <w:top w:val="single" w:sz="12" w:space="0" w:color="000000" w:themeColor="text1"/>
              <w:left w:val="single" w:sz="4" w:space="0" w:color="auto"/>
            </w:tcBorders>
            <w:vAlign w:val="center"/>
          </w:tcPr>
          <w:p w14:paraId="1E8D8D6A"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 PLN</w:t>
            </w:r>
          </w:p>
        </w:tc>
      </w:tr>
      <w:tr w:rsidR="00BA0CFA" w:rsidRPr="002B560F" w14:paraId="2DF6E10C"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bottom w:val="single" w:sz="12" w:space="0" w:color="auto"/>
              <w:right w:val="single" w:sz="4" w:space="0" w:color="auto"/>
            </w:tcBorders>
          </w:tcPr>
          <w:p w14:paraId="56F53115" w14:textId="7385E2F0" w:rsidR="00BA0CFA" w:rsidRPr="002B560F" w:rsidRDefault="00BA0CFA" w:rsidP="00BA0CFA">
            <w:pPr>
              <w:rPr>
                <w:b w:val="0"/>
                <w:bCs w:val="0"/>
                <w:sz w:val="18"/>
                <w:szCs w:val="18"/>
                <w:lang w:val="en-US"/>
              </w:rPr>
            </w:pPr>
            <w:r w:rsidRPr="002B560F">
              <w:rPr>
                <w:rFonts w:ascii="Lato" w:hAnsi="Lato"/>
                <w:b w:val="0"/>
                <w:bCs w:val="0"/>
                <w:sz w:val="18"/>
                <w:szCs w:val="18"/>
              </w:rPr>
              <w:t>Riservato alle persone residenti nella Città e nel Comune di Wieliczka dietro esibizione di un documento che ne attesti la residenza nella Città o nel Comune di Wieliczka. L’abbonamento prevede 5 ingressi alla Torre di Gradazione entro 30 giorni a partire dal giorno per il quale è stato effettuato l’acquisto.</w:t>
            </w:r>
          </w:p>
        </w:tc>
        <w:tc>
          <w:tcPr>
            <w:tcW w:w="2552" w:type="dxa"/>
            <w:vMerge/>
            <w:tcBorders>
              <w:left w:val="single" w:sz="4" w:space="0" w:color="auto"/>
            </w:tcBorders>
          </w:tcPr>
          <w:p w14:paraId="1768E3C6"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7F8D287F"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bottom w:val="single" w:sz="4" w:space="0" w:color="auto"/>
              <w:right w:val="single" w:sz="4" w:space="0" w:color="auto"/>
            </w:tcBorders>
            <w:vAlign w:val="center"/>
          </w:tcPr>
          <w:p w14:paraId="73245316" w14:textId="671E2263" w:rsidR="00BA0CFA" w:rsidRPr="002B560F" w:rsidRDefault="00BA0CFA" w:rsidP="00BA0CFA">
            <w:pPr>
              <w:rPr>
                <w:rFonts w:ascii="Lato" w:eastAsia="Lato" w:hAnsi="Lato" w:cs="Lato"/>
                <w:b w:val="0"/>
                <w:bCs w:val="0"/>
                <w:color w:val="000000" w:themeColor="text1"/>
                <w:sz w:val="18"/>
                <w:szCs w:val="18"/>
              </w:rPr>
            </w:pPr>
            <w:r w:rsidRPr="002B560F">
              <w:rPr>
                <w:rFonts w:ascii="Lato" w:hAnsi="Lato"/>
                <w:sz w:val="18"/>
                <w:szCs w:val="18"/>
              </w:rPr>
              <w:t xml:space="preserve">Abbonamento 5 ingressi </w:t>
            </w:r>
          </w:p>
        </w:tc>
        <w:tc>
          <w:tcPr>
            <w:tcW w:w="2552" w:type="dxa"/>
            <w:vMerge w:val="restart"/>
            <w:tcBorders>
              <w:top w:val="single" w:sz="12" w:space="0" w:color="auto"/>
              <w:left w:val="single" w:sz="4" w:space="0" w:color="auto"/>
            </w:tcBorders>
            <w:vAlign w:val="center"/>
          </w:tcPr>
          <w:p w14:paraId="53946901"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40 PLN</w:t>
            </w:r>
          </w:p>
        </w:tc>
      </w:tr>
      <w:tr w:rsidR="00BA0CFA" w:rsidRPr="002B560F" w14:paraId="43FF1E47"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bottom w:val="single" w:sz="12" w:space="0" w:color="auto"/>
              <w:right w:val="single" w:sz="4" w:space="0" w:color="auto"/>
            </w:tcBorders>
            <w:vAlign w:val="center"/>
          </w:tcPr>
          <w:p w14:paraId="655787DF" w14:textId="28B9BEAD" w:rsidR="00BA0CFA" w:rsidRPr="002B560F" w:rsidRDefault="00BA0CFA" w:rsidP="00BA0CFA">
            <w:pPr>
              <w:rPr>
                <w:b w:val="0"/>
                <w:bCs w:val="0"/>
                <w:sz w:val="18"/>
                <w:szCs w:val="18"/>
                <w:lang w:val="en-US"/>
              </w:rPr>
            </w:pPr>
            <w:r w:rsidRPr="002B560F">
              <w:rPr>
                <w:rFonts w:ascii="Lato" w:hAnsi="Lato"/>
                <w:b w:val="0"/>
                <w:bCs w:val="0"/>
                <w:sz w:val="18"/>
                <w:szCs w:val="18"/>
              </w:rPr>
              <w:t>L’abbonamento prevede 5 ingressi alla Torre di Gradazione entro 30 giorni a partire dal giorno  per il quale è stato effettuato l’acquisto.</w:t>
            </w:r>
          </w:p>
        </w:tc>
        <w:tc>
          <w:tcPr>
            <w:tcW w:w="2552" w:type="dxa"/>
            <w:vMerge/>
          </w:tcPr>
          <w:p w14:paraId="6A045A0A"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47AC9FDC"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12" w:space="0" w:color="auto"/>
              <w:bottom w:val="single" w:sz="4" w:space="0" w:color="auto"/>
              <w:right w:val="single" w:sz="4" w:space="0" w:color="auto"/>
            </w:tcBorders>
            <w:vAlign w:val="center"/>
          </w:tcPr>
          <w:p w14:paraId="2D39722B" w14:textId="13873299" w:rsidR="00BA0CFA" w:rsidRPr="002B560F" w:rsidRDefault="00BA0CFA" w:rsidP="00BA0CFA">
            <w:pPr>
              <w:rPr>
                <w:rFonts w:ascii="Lato" w:eastAsia="Lato" w:hAnsi="Lato" w:cs="Lato"/>
                <w:color w:val="000000" w:themeColor="text1"/>
                <w:sz w:val="18"/>
                <w:szCs w:val="18"/>
              </w:rPr>
            </w:pPr>
            <w:r w:rsidRPr="002B560F">
              <w:rPr>
                <w:rFonts w:ascii="Lato" w:hAnsi="Lato"/>
                <w:sz w:val="18"/>
                <w:szCs w:val="18"/>
              </w:rPr>
              <w:t>Supplemento</w:t>
            </w:r>
          </w:p>
        </w:tc>
        <w:tc>
          <w:tcPr>
            <w:tcW w:w="2552" w:type="dxa"/>
            <w:vMerge w:val="restart"/>
            <w:tcBorders>
              <w:top w:val="single" w:sz="12" w:space="0" w:color="auto"/>
              <w:left w:val="single" w:sz="4" w:space="0" w:color="auto"/>
            </w:tcBorders>
            <w:vAlign w:val="center"/>
          </w:tcPr>
          <w:p w14:paraId="0FDDB670"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50 PLN</w:t>
            </w:r>
          </w:p>
        </w:tc>
      </w:tr>
      <w:tr w:rsidR="00BA0CFA" w:rsidRPr="002B560F" w14:paraId="1842DDD5"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6364" w:type="dxa"/>
            <w:tcBorders>
              <w:top w:val="single" w:sz="4" w:space="0" w:color="auto"/>
              <w:bottom w:val="single" w:sz="12" w:space="0" w:color="000000" w:themeColor="text1"/>
              <w:right w:val="single" w:sz="4" w:space="0" w:color="auto"/>
            </w:tcBorders>
            <w:vAlign w:val="center"/>
          </w:tcPr>
          <w:p w14:paraId="447D851A" w14:textId="380D210C" w:rsidR="00BA0CFA" w:rsidRPr="002B560F" w:rsidRDefault="00BA0CFA" w:rsidP="00BA0CFA">
            <w:pPr>
              <w:rPr>
                <w:b w:val="0"/>
                <w:bCs w:val="0"/>
                <w:sz w:val="18"/>
                <w:szCs w:val="18"/>
                <w:lang w:val="en-US"/>
              </w:rPr>
            </w:pPr>
            <w:r w:rsidRPr="002B560F">
              <w:rPr>
                <w:rFonts w:ascii="Lato" w:hAnsi="Lato"/>
                <w:b w:val="0"/>
                <w:bCs w:val="0"/>
                <w:sz w:val="18"/>
                <w:szCs w:val="18"/>
              </w:rPr>
              <w:t>Supplemento da corrispondere in caso di visita alla Torre di Gradazione senza un Biglietto per la visita valido o in caso di mancata conferma delle prerogative per l’acquisto di un Biglietto per la visita diverso dal Biglietto intero o dall’Abbonamento 5 ingressi.</w:t>
            </w:r>
          </w:p>
        </w:tc>
        <w:tc>
          <w:tcPr>
            <w:tcW w:w="2552" w:type="dxa"/>
            <w:vMerge/>
          </w:tcPr>
          <w:p w14:paraId="1E68098B"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bookmarkEnd w:id="12"/>
    </w:tbl>
    <w:p w14:paraId="58450108" w14:textId="77777777" w:rsidR="007F1338" w:rsidRPr="002B560F" w:rsidRDefault="007F1338" w:rsidP="007F1338">
      <w:pPr>
        <w:rPr>
          <w:lang w:val="en-US"/>
        </w:rPr>
      </w:pPr>
    </w:p>
    <w:p w14:paraId="68835A3D" w14:textId="77777777" w:rsidR="00B91311" w:rsidRPr="002B560F" w:rsidRDefault="00B91311" w:rsidP="00B91311">
      <w:pPr>
        <w:pStyle w:val="Nagwek4"/>
        <w:rPr>
          <w:rFonts w:eastAsia="Lato" w:cs="Lato"/>
        </w:rPr>
      </w:pPr>
      <w:r w:rsidRPr="002B560F">
        <w:t>PARCHEGGIO (Ul. Dembowskiego 22, Wieliczka)</w:t>
      </w:r>
    </w:p>
    <w:p w14:paraId="1229BF83" w14:textId="77777777" w:rsidR="00B91311" w:rsidRPr="002B560F" w:rsidRDefault="00B91311" w:rsidP="00B91311">
      <w:r w:rsidRPr="002B560F">
        <w:t xml:space="preserve"> </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364"/>
        <w:gridCol w:w="2561"/>
      </w:tblGrid>
      <w:tr w:rsidR="00B91311" w:rsidRPr="002B560F" w14:paraId="7D328592" w14:textId="77777777" w:rsidTr="00B9131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64" w:type="dxa"/>
            <w:tcBorders>
              <w:right w:val="single" w:sz="4" w:space="0" w:color="auto"/>
            </w:tcBorders>
            <w:tcMar>
              <w:left w:w="108" w:type="dxa"/>
              <w:right w:w="108" w:type="dxa"/>
            </w:tcMar>
            <w:vAlign w:val="center"/>
          </w:tcPr>
          <w:p w14:paraId="66A4C6E6" w14:textId="77777777" w:rsidR="00B91311" w:rsidRPr="002B560F" w:rsidRDefault="00B91311" w:rsidP="009B1E78">
            <w:pPr>
              <w:jc w:val="center"/>
              <w:rPr>
                <w:rFonts w:ascii="Lato" w:eastAsia="Lato" w:hAnsi="Lato" w:cs="Lato"/>
                <w:sz w:val="20"/>
                <w:szCs w:val="20"/>
              </w:rPr>
            </w:pPr>
            <w:r w:rsidRPr="002B560F">
              <w:rPr>
                <w:rFonts w:ascii="Lato" w:hAnsi="Lato"/>
                <w:sz w:val="20"/>
              </w:rPr>
              <w:t>Periodo di validità:</w:t>
            </w:r>
          </w:p>
        </w:tc>
        <w:tc>
          <w:tcPr>
            <w:tcW w:w="2561" w:type="dxa"/>
            <w:tcBorders>
              <w:left w:val="single" w:sz="4" w:space="0" w:color="auto"/>
              <w:bottom w:val="single" w:sz="12" w:space="0" w:color="000000" w:themeColor="text1"/>
            </w:tcBorders>
            <w:tcMar>
              <w:left w:w="108" w:type="dxa"/>
              <w:right w:w="108" w:type="dxa"/>
            </w:tcMar>
            <w:vAlign w:val="center"/>
          </w:tcPr>
          <w:p w14:paraId="5A6F5C3D" w14:textId="51738278" w:rsidR="00B91311" w:rsidRPr="002B560F" w:rsidRDefault="00B91311" w:rsidP="009B1E78">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2B560F">
              <w:rPr>
                <w:rFonts w:ascii="Lato" w:hAnsi="Lato"/>
                <w:sz w:val="18"/>
                <w:szCs w:val="18"/>
              </w:rPr>
              <w:t>Bassa stagione/ alta stagione</w:t>
            </w:r>
          </w:p>
        </w:tc>
      </w:tr>
      <w:tr w:rsidR="00B91311" w:rsidRPr="002B560F" w14:paraId="46B257F6" w14:textId="77777777" w:rsidTr="00B91311">
        <w:trPr>
          <w:trHeight w:val="300"/>
        </w:trPr>
        <w:tc>
          <w:tcPr>
            <w:cnfStyle w:val="001000000000" w:firstRow="0" w:lastRow="0" w:firstColumn="1" w:lastColumn="0" w:oddVBand="0" w:evenVBand="0" w:oddHBand="0" w:evenHBand="0" w:firstRowFirstColumn="0" w:firstRowLastColumn="0" w:lastRowFirstColumn="0" w:lastRowLastColumn="0"/>
            <w:tcW w:w="6364" w:type="dxa"/>
            <w:tcBorders>
              <w:right w:val="single" w:sz="4" w:space="0" w:color="auto"/>
            </w:tcBorders>
            <w:tcMar>
              <w:left w:w="108" w:type="dxa"/>
              <w:right w:w="108" w:type="dxa"/>
            </w:tcMar>
            <w:vAlign w:val="center"/>
          </w:tcPr>
          <w:p w14:paraId="163B2415" w14:textId="77777777" w:rsidR="00B91311" w:rsidRPr="002B560F" w:rsidRDefault="00B91311" w:rsidP="009B1E78">
            <w:pPr>
              <w:rPr>
                <w:rFonts w:ascii="Lato" w:eastAsia="Lato" w:hAnsi="Lato" w:cs="Lato"/>
                <w:color w:val="000000" w:themeColor="text1"/>
                <w:sz w:val="18"/>
                <w:szCs w:val="18"/>
              </w:rPr>
            </w:pPr>
            <w:r w:rsidRPr="002B560F">
              <w:rPr>
                <w:rFonts w:ascii="Lato" w:hAnsi="Lato"/>
                <w:color w:val="000000" w:themeColor="text1"/>
                <w:sz w:val="18"/>
              </w:rPr>
              <w:t>Autovetture/motocicli</w:t>
            </w:r>
          </w:p>
        </w:tc>
        <w:tc>
          <w:tcPr>
            <w:tcW w:w="2561" w:type="dxa"/>
            <w:tcBorders>
              <w:left w:val="single" w:sz="4" w:space="0" w:color="auto"/>
            </w:tcBorders>
            <w:tcMar>
              <w:left w:w="108" w:type="dxa"/>
              <w:right w:w="108" w:type="dxa"/>
            </w:tcMar>
            <w:vAlign w:val="center"/>
          </w:tcPr>
          <w:p w14:paraId="75E3FEC9" w14:textId="77777777" w:rsidR="00B91311" w:rsidRPr="002B560F" w:rsidRDefault="00B9131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hAnsi="Lato"/>
                <w:sz w:val="18"/>
              </w:rPr>
              <w:t>40 PLN</w:t>
            </w:r>
          </w:p>
        </w:tc>
      </w:tr>
      <w:tr w:rsidR="00B91311" w:rsidRPr="002B560F" w14:paraId="45821D9B" w14:textId="77777777" w:rsidTr="00B91311">
        <w:trPr>
          <w:trHeight w:val="300"/>
        </w:trPr>
        <w:tc>
          <w:tcPr>
            <w:cnfStyle w:val="001000000000" w:firstRow="0" w:lastRow="0" w:firstColumn="1" w:lastColumn="0" w:oddVBand="0" w:evenVBand="0" w:oddHBand="0" w:evenHBand="0" w:firstRowFirstColumn="0" w:firstRowLastColumn="0" w:lastRowFirstColumn="0" w:lastRowLastColumn="0"/>
            <w:tcW w:w="6364" w:type="dxa"/>
            <w:tcBorders>
              <w:right w:val="single" w:sz="4" w:space="0" w:color="auto"/>
            </w:tcBorders>
            <w:tcMar>
              <w:left w:w="108" w:type="dxa"/>
              <w:right w:w="108" w:type="dxa"/>
            </w:tcMar>
            <w:vAlign w:val="center"/>
          </w:tcPr>
          <w:p w14:paraId="42E5446B" w14:textId="77777777" w:rsidR="00B91311" w:rsidRPr="002B560F" w:rsidRDefault="00B91311" w:rsidP="009B1E78">
            <w:pPr>
              <w:rPr>
                <w:rFonts w:ascii="Lato" w:eastAsia="Lato" w:hAnsi="Lato" w:cs="Lato"/>
                <w:color w:val="000000" w:themeColor="text1"/>
                <w:sz w:val="18"/>
                <w:szCs w:val="18"/>
              </w:rPr>
            </w:pPr>
            <w:r w:rsidRPr="002B560F">
              <w:rPr>
                <w:rFonts w:ascii="Lato" w:hAnsi="Lato"/>
                <w:color w:val="000000" w:themeColor="text1"/>
                <w:sz w:val="18"/>
              </w:rPr>
              <w:t>Autobus/camper</w:t>
            </w:r>
          </w:p>
        </w:tc>
        <w:tc>
          <w:tcPr>
            <w:tcW w:w="2561" w:type="dxa"/>
            <w:tcBorders>
              <w:left w:val="single" w:sz="4" w:space="0" w:color="auto"/>
            </w:tcBorders>
            <w:tcMar>
              <w:left w:w="108" w:type="dxa"/>
              <w:right w:w="108" w:type="dxa"/>
            </w:tcMar>
            <w:vAlign w:val="center"/>
          </w:tcPr>
          <w:p w14:paraId="707EA4B8" w14:textId="77777777" w:rsidR="00B91311" w:rsidRPr="002B560F" w:rsidRDefault="00B9131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hAnsi="Lato"/>
                <w:sz w:val="18"/>
              </w:rPr>
              <w:t>60 PLN</w:t>
            </w:r>
          </w:p>
        </w:tc>
      </w:tr>
      <w:tr w:rsidR="00B91311" w:rsidRPr="002B560F" w14:paraId="6DD44F2D" w14:textId="77777777" w:rsidTr="00B91311">
        <w:trPr>
          <w:trHeight w:val="630"/>
        </w:trPr>
        <w:tc>
          <w:tcPr>
            <w:cnfStyle w:val="001000000000" w:firstRow="0" w:lastRow="0" w:firstColumn="1" w:lastColumn="0" w:oddVBand="0" w:evenVBand="0" w:oddHBand="0" w:evenHBand="0" w:firstRowFirstColumn="0" w:firstRowLastColumn="0" w:lastRowFirstColumn="0" w:lastRowLastColumn="0"/>
            <w:tcW w:w="6364" w:type="dxa"/>
            <w:tcBorders>
              <w:right w:val="single" w:sz="4" w:space="0" w:color="auto"/>
            </w:tcBorders>
            <w:tcMar>
              <w:left w:w="108" w:type="dxa"/>
              <w:right w:w="108" w:type="dxa"/>
            </w:tcMar>
            <w:vAlign w:val="center"/>
          </w:tcPr>
          <w:p w14:paraId="2BB69967" w14:textId="77777777" w:rsidR="00B91311" w:rsidRPr="002B560F" w:rsidRDefault="00B91311" w:rsidP="009B1E78">
            <w:pPr>
              <w:rPr>
                <w:rFonts w:ascii="Lato" w:eastAsia="Lato" w:hAnsi="Lato" w:cs="Lato"/>
                <w:color w:val="000000" w:themeColor="text1"/>
                <w:sz w:val="18"/>
                <w:szCs w:val="18"/>
              </w:rPr>
            </w:pPr>
            <w:r w:rsidRPr="002B560F">
              <w:rPr>
                <w:rFonts w:ascii="Lato" w:hAnsi="Lato"/>
                <w:color w:val="000000" w:themeColor="text1"/>
                <w:sz w:val="18"/>
              </w:rPr>
              <w:t>Tariffa supplementare per la permanenza del veicolo nel parcheggio dopo le ore 22:00</w:t>
            </w:r>
          </w:p>
        </w:tc>
        <w:tc>
          <w:tcPr>
            <w:tcW w:w="2561" w:type="dxa"/>
            <w:tcBorders>
              <w:top w:val="single" w:sz="12" w:space="0" w:color="000000" w:themeColor="text1"/>
              <w:left w:val="single" w:sz="4" w:space="0" w:color="auto"/>
            </w:tcBorders>
            <w:tcMar>
              <w:left w:w="108" w:type="dxa"/>
              <w:right w:w="108" w:type="dxa"/>
            </w:tcMar>
            <w:vAlign w:val="center"/>
          </w:tcPr>
          <w:p w14:paraId="1727D2F2" w14:textId="77777777" w:rsidR="00B91311" w:rsidRPr="002B560F" w:rsidRDefault="00B9131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hAnsi="Lato"/>
                <w:sz w:val="18"/>
              </w:rPr>
              <w:t>100 PLN</w:t>
            </w:r>
          </w:p>
        </w:tc>
      </w:tr>
      <w:tr w:rsidR="00B91311" w:rsidRPr="002B560F" w14:paraId="42B4079B" w14:textId="77777777" w:rsidTr="00B91311">
        <w:trPr>
          <w:trHeight w:val="315"/>
        </w:trPr>
        <w:tc>
          <w:tcPr>
            <w:cnfStyle w:val="001000000000" w:firstRow="0" w:lastRow="0" w:firstColumn="1" w:lastColumn="0" w:oddVBand="0" w:evenVBand="0" w:oddHBand="0" w:evenHBand="0" w:firstRowFirstColumn="0" w:firstRowLastColumn="0" w:lastRowFirstColumn="0" w:lastRowLastColumn="0"/>
            <w:tcW w:w="6364" w:type="dxa"/>
            <w:tcBorders>
              <w:right w:val="single" w:sz="4" w:space="0" w:color="auto"/>
            </w:tcBorders>
            <w:tcMar>
              <w:left w:w="108" w:type="dxa"/>
              <w:right w:w="108" w:type="dxa"/>
            </w:tcMar>
            <w:vAlign w:val="center"/>
          </w:tcPr>
          <w:p w14:paraId="04EE5335" w14:textId="77777777" w:rsidR="00B91311" w:rsidRPr="002B560F" w:rsidRDefault="00B91311" w:rsidP="009B1E78">
            <w:pPr>
              <w:rPr>
                <w:rFonts w:ascii="Lato" w:eastAsia="Lato" w:hAnsi="Lato" w:cs="Lato"/>
                <w:color w:val="000000" w:themeColor="text1"/>
                <w:sz w:val="18"/>
                <w:szCs w:val="18"/>
              </w:rPr>
            </w:pPr>
            <w:r w:rsidRPr="002B560F">
              <w:rPr>
                <w:rFonts w:ascii="Lato" w:hAnsi="Lato"/>
                <w:color w:val="000000" w:themeColor="text1"/>
                <w:sz w:val="18"/>
              </w:rPr>
              <w:t>Tempo gratuito dall'ingresso all'uscita</w:t>
            </w:r>
          </w:p>
        </w:tc>
        <w:tc>
          <w:tcPr>
            <w:tcW w:w="2561" w:type="dxa"/>
            <w:tcBorders>
              <w:top w:val="single" w:sz="12" w:space="0" w:color="000000" w:themeColor="text1"/>
              <w:left w:val="single" w:sz="4" w:space="0" w:color="auto"/>
            </w:tcBorders>
            <w:tcMar>
              <w:left w:w="108" w:type="dxa"/>
              <w:right w:w="108" w:type="dxa"/>
            </w:tcMar>
            <w:vAlign w:val="center"/>
          </w:tcPr>
          <w:p w14:paraId="45FAD46C" w14:textId="77777777" w:rsidR="00B91311" w:rsidRPr="002B560F" w:rsidRDefault="00B91311" w:rsidP="009B1E78">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hAnsi="Lato"/>
                <w:sz w:val="18"/>
              </w:rPr>
              <w:t>15 min</w:t>
            </w:r>
          </w:p>
        </w:tc>
      </w:tr>
    </w:tbl>
    <w:p w14:paraId="6A4562C6" w14:textId="77777777" w:rsidR="007F1338" w:rsidRPr="002B560F" w:rsidRDefault="007F1338" w:rsidP="007F1338">
      <w:pPr>
        <w:rPr>
          <w:lang w:val="en-US"/>
        </w:rPr>
      </w:pPr>
    </w:p>
    <w:p w14:paraId="02EB4217" w14:textId="77777777" w:rsidR="007F1338" w:rsidRPr="002B560F" w:rsidRDefault="007F1338" w:rsidP="007F1338">
      <w:pPr>
        <w:rPr>
          <w:lang w:val="en-US"/>
        </w:rPr>
      </w:pPr>
    </w:p>
    <w:p w14:paraId="16531F03" w14:textId="77777777" w:rsidR="007F1338" w:rsidRPr="002B560F" w:rsidRDefault="007F1338" w:rsidP="007F1338">
      <w:pPr>
        <w:rPr>
          <w:lang w:val="en-US"/>
        </w:rPr>
      </w:pPr>
    </w:p>
    <w:p w14:paraId="0DD9617B" w14:textId="77777777" w:rsidR="007F1338" w:rsidRPr="002B560F" w:rsidRDefault="007F1338" w:rsidP="007F1338">
      <w:pPr>
        <w:rPr>
          <w:lang w:val="en-US"/>
        </w:rPr>
      </w:pPr>
    </w:p>
    <w:p w14:paraId="677D5651" w14:textId="77777777" w:rsidR="007F1338" w:rsidRPr="002B560F" w:rsidRDefault="007F1338" w:rsidP="007F1338">
      <w:pPr>
        <w:rPr>
          <w:lang w:val="en-US"/>
        </w:rPr>
      </w:pPr>
    </w:p>
    <w:p w14:paraId="4E6548D4" w14:textId="77777777" w:rsidR="007F1338" w:rsidRPr="002B560F" w:rsidRDefault="007F1338" w:rsidP="007F1338">
      <w:pPr>
        <w:rPr>
          <w:lang w:val="en-US"/>
        </w:rPr>
      </w:pPr>
    </w:p>
    <w:p w14:paraId="1EA7B9F8" w14:textId="77777777" w:rsidR="007F1338" w:rsidRPr="002B560F" w:rsidRDefault="007F1338" w:rsidP="007F1338">
      <w:pPr>
        <w:rPr>
          <w:lang w:val="en-US"/>
        </w:rPr>
      </w:pPr>
    </w:p>
    <w:p w14:paraId="3DF91F42" w14:textId="77777777" w:rsidR="007F1338" w:rsidRPr="002B560F" w:rsidRDefault="007F1338" w:rsidP="007F1338">
      <w:pPr>
        <w:pStyle w:val="Nagwek4"/>
      </w:pPr>
      <w:r w:rsidRPr="002B560F">
        <w:lastRenderedPageBreak/>
        <w:t>SERVIZI AGGIUNTIVI</w:t>
      </w:r>
    </w:p>
    <w:p w14:paraId="25B8EB36" w14:textId="77777777" w:rsidR="007F1338" w:rsidRPr="002B560F" w:rsidRDefault="007F1338" w:rsidP="007F1338">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7F1338" w:rsidRPr="002B560F" w14:paraId="018C3F97" w14:textId="77777777" w:rsidTr="00852CB5">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60" w:type="dxa"/>
            <w:gridSpan w:val="2"/>
            <w:tcBorders>
              <w:bottom w:val="single" w:sz="12" w:space="0" w:color="auto"/>
            </w:tcBorders>
            <w:vAlign w:val="center"/>
          </w:tcPr>
          <w:p w14:paraId="42243183" w14:textId="62DEF0AC" w:rsidR="007F1338" w:rsidRPr="002B560F" w:rsidRDefault="00BA0CFA" w:rsidP="00852CB5">
            <w:pPr>
              <w:jc w:val="center"/>
              <w:rPr>
                <w:rFonts w:ascii="Lato" w:eastAsia="Lato" w:hAnsi="Lato" w:cs="Lato"/>
                <w:sz w:val="20"/>
                <w:szCs w:val="20"/>
              </w:rPr>
            </w:pPr>
            <w:r w:rsidRPr="002B560F">
              <w:rPr>
                <w:rFonts w:ascii="Lato" w:eastAsia="Lato" w:hAnsi="Lato" w:cs="Lato"/>
                <w:sz w:val="20"/>
                <w:szCs w:val="20"/>
              </w:rPr>
              <w:t>Periodo di validità: 01.01-31.12.2026</w:t>
            </w:r>
          </w:p>
        </w:tc>
      </w:tr>
      <w:tr w:rsidR="00BA0CFA" w:rsidRPr="002B560F" w14:paraId="4BFDA970"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C7044E4" w14:textId="10CE2E6C" w:rsidR="00BA0CFA" w:rsidRPr="002B560F" w:rsidRDefault="00BA0CFA" w:rsidP="00BA0CFA">
            <w:pPr>
              <w:rPr>
                <w:rFonts w:ascii="Lato" w:eastAsia="Lato" w:hAnsi="Lato" w:cs="Lato"/>
                <w:color w:val="000000" w:themeColor="text1"/>
                <w:sz w:val="18"/>
                <w:szCs w:val="18"/>
              </w:rPr>
            </w:pPr>
            <w:r w:rsidRPr="002B560F">
              <w:rPr>
                <w:rFonts w:ascii="Lato" w:hAnsi="Lato"/>
                <w:sz w:val="18"/>
                <w:szCs w:val="18"/>
              </w:rPr>
              <w:t>Corsa in ascensore panoramico</w:t>
            </w:r>
          </w:p>
        </w:tc>
        <w:tc>
          <w:tcPr>
            <w:tcW w:w="1288" w:type="dxa"/>
            <w:vMerge w:val="restart"/>
            <w:tcBorders>
              <w:top w:val="single" w:sz="12" w:space="0" w:color="auto"/>
            </w:tcBorders>
            <w:vAlign w:val="center"/>
          </w:tcPr>
          <w:p w14:paraId="7A0FD224"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12 PLN</w:t>
            </w:r>
          </w:p>
        </w:tc>
      </w:tr>
      <w:tr w:rsidR="00BA0CFA" w:rsidRPr="002B560F" w14:paraId="486FE215"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5D59F8FD" w14:textId="7BBF3C21" w:rsidR="00BA0CFA" w:rsidRPr="002B560F" w:rsidRDefault="00BA0CFA" w:rsidP="00BA0CFA">
            <w:pPr>
              <w:rPr>
                <w:b w:val="0"/>
                <w:bCs w:val="0"/>
                <w:color w:val="000000" w:themeColor="text1"/>
                <w:sz w:val="18"/>
                <w:szCs w:val="18"/>
                <w:lang w:val="en-US"/>
              </w:rPr>
            </w:pPr>
            <w:r w:rsidRPr="002B560F">
              <w:rPr>
                <w:rFonts w:ascii="Lato" w:hAnsi="Lato"/>
                <w:b w:val="0"/>
                <w:bCs w:val="0"/>
                <w:sz w:val="18"/>
                <w:szCs w:val="18"/>
              </w:rPr>
              <w:t>Il prezzo include una corsa in ascensore panoramico (salita-discesa).</w:t>
            </w:r>
          </w:p>
        </w:tc>
        <w:tc>
          <w:tcPr>
            <w:tcW w:w="1288" w:type="dxa"/>
            <w:vMerge/>
            <w:vAlign w:val="center"/>
          </w:tcPr>
          <w:p w14:paraId="5FB1F0CD"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6E7F5D22"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074111E7" w14:textId="3503060D"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Corsa di gruppo in ascensore panoramico (gruppo fino a 9 persone)</w:t>
            </w:r>
          </w:p>
        </w:tc>
        <w:tc>
          <w:tcPr>
            <w:tcW w:w="1288" w:type="dxa"/>
            <w:vMerge w:val="restart"/>
            <w:tcBorders>
              <w:top w:val="single" w:sz="12" w:space="0" w:color="auto"/>
            </w:tcBorders>
            <w:vAlign w:val="center"/>
          </w:tcPr>
          <w:p w14:paraId="66588F53"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72 PLN</w:t>
            </w:r>
          </w:p>
        </w:tc>
      </w:tr>
      <w:tr w:rsidR="00BA0CFA" w:rsidRPr="002B560F" w14:paraId="004E9F42" w14:textId="77777777" w:rsidTr="00BA0CFA">
        <w:trPr>
          <w:trHeight w:val="662"/>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5CF0109" w14:textId="77777777" w:rsidR="00BA0CFA" w:rsidRPr="002B560F" w:rsidRDefault="00BA0CFA" w:rsidP="00BA0CFA">
            <w:pPr>
              <w:pStyle w:val="P68B1DB1-Normale32"/>
              <w:rPr>
                <w:b w:val="0"/>
                <w:bCs w:val="0"/>
                <w:szCs w:val="18"/>
              </w:rPr>
            </w:pPr>
            <w:r w:rsidRPr="002B560F">
              <w:rPr>
                <w:b w:val="0"/>
                <w:bCs w:val="0"/>
                <w:szCs w:val="18"/>
              </w:rPr>
              <w:t xml:space="preserve">La corsa di gruppo con l’ascensore panoramico nella camera “Staszic” è riservata ai gruppi organizzati, che vengono divisi in gruppi di 9 persone per ragioni di portata dell’ascensore panoramico. </w:t>
            </w:r>
          </w:p>
          <w:p w14:paraId="4B446979" w14:textId="2167A398" w:rsidR="00BA0CFA" w:rsidRPr="002B560F" w:rsidRDefault="00BA0CFA" w:rsidP="00BA0CFA">
            <w:pPr>
              <w:rPr>
                <w:rFonts w:ascii="Lato" w:hAnsi="Lato"/>
                <w:b w:val="0"/>
                <w:bCs w:val="0"/>
                <w:color w:val="000000" w:themeColor="text1"/>
                <w:sz w:val="18"/>
                <w:szCs w:val="18"/>
                <w:lang w:val="en-US"/>
              </w:rPr>
            </w:pPr>
            <w:r w:rsidRPr="002B560F">
              <w:rPr>
                <w:b w:val="0"/>
                <w:bCs w:val="0"/>
                <w:szCs w:val="18"/>
              </w:rPr>
              <w:t xml:space="preserve">Il prezzo include una corsa in ascensore panoramico (salita-discesa). </w:t>
            </w:r>
          </w:p>
        </w:tc>
        <w:tc>
          <w:tcPr>
            <w:tcW w:w="1288" w:type="dxa"/>
            <w:vMerge/>
            <w:vAlign w:val="center"/>
          </w:tcPr>
          <w:p w14:paraId="1A8F236C"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6CDDA98B" w14:textId="77777777" w:rsidTr="00BA0CFA">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3406338" w14:textId="15F3CA4E"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Corsa di gruppo in ascensore panoramico (gruppo fino a 9 persone)</w:t>
            </w:r>
          </w:p>
        </w:tc>
        <w:tc>
          <w:tcPr>
            <w:tcW w:w="1288" w:type="dxa"/>
            <w:vMerge w:val="restart"/>
            <w:tcBorders>
              <w:top w:val="single" w:sz="12" w:space="0" w:color="auto"/>
            </w:tcBorders>
            <w:vAlign w:val="center"/>
          </w:tcPr>
          <w:p w14:paraId="382B36AF"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45 PLN</w:t>
            </w:r>
          </w:p>
        </w:tc>
      </w:tr>
      <w:tr w:rsidR="00BA0CFA" w:rsidRPr="002B560F" w14:paraId="3C41E062" w14:textId="77777777" w:rsidTr="00BA0CFA">
        <w:trPr>
          <w:trHeight w:val="831"/>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010345B4" w14:textId="77777777" w:rsidR="00BA0CFA" w:rsidRPr="002B560F" w:rsidRDefault="00BA0CFA" w:rsidP="00BA0CFA">
            <w:pPr>
              <w:pStyle w:val="P68B1DB1-Normale32"/>
              <w:rPr>
                <w:b w:val="0"/>
                <w:bCs w:val="0"/>
                <w:szCs w:val="18"/>
              </w:rPr>
            </w:pPr>
            <w:r w:rsidRPr="002B560F">
              <w:rPr>
                <w:b w:val="0"/>
                <w:bCs w:val="0"/>
                <w:szCs w:val="18"/>
              </w:rPr>
              <w:t xml:space="preserve">La corsa di gruppo scolastico con l’ascensore nella camera “Staszic” è riservata a gruppi organizzati composti da bambini in età prescolare o bambini e ragazzi delle scuole primarie che visitano la miniera con la guida in polacco. </w:t>
            </w:r>
          </w:p>
          <w:p w14:paraId="3114ACA8" w14:textId="7595B9F8" w:rsidR="00BA0CFA" w:rsidRPr="002B560F" w:rsidRDefault="00BA0CFA" w:rsidP="00BA0CFA">
            <w:pPr>
              <w:rPr>
                <w:rFonts w:ascii="Lato" w:hAnsi="Lato"/>
                <w:b w:val="0"/>
                <w:bCs w:val="0"/>
                <w:color w:val="000000" w:themeColor="text1"/>
                <w:sz w:val="18"/>
                <w:szCs w:val="18"/>
                <w:lang w:val="en-US"/>
              </w:rPr>
            </w:pPr>
            <w:r w:rsidRPr="002B560F">
              <w:rPr>
                <w:b w:val="0"/>
                <w:bCs w:val="0"/>
                <w:szCs w:val="18"/>
              </w:rPr>
              <w:t xml:space="preserve">Il prezzo include una corsa in ascensore panoramico (salita-discesa). </w:t>
            </w:r>
          </w:p>
        </w:tc>
        <w:tc>
          <w:tcPr>
            <w:tcW w:w="1288" w:type="dxa"/>
            <w:vMerge/>
            <w:vAlign w:val="center"/>
          </w:tcPr>
          <w:p w14:paraId="01307D41"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618F934B" w14:textId="77777777" w:rsidTr="00BA0CFA">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4649EB2A" w14:textId="4DE80F67" w:rsidR="00BA0CFA" w:rsidRPr="002B560F" w:rsidRDefault="00BA0CFA" w:rsidP="00BA0CFA">
            <w:pPr>
              <w:rPr>
                <w:rFonts w:ascii="Lato" w:eastAsia="Lato" w:hAnsi="Lato" w:cs="Lato"/>
                <w:color w:val="000000" w:themeColor="text1"/>
                <w:sz w:val="18"/>
                <w:szCs w:val="18"/>
                <w:lang w:val="en-US"/>
              </w:rPr>
            </w:pPr>
            <w:r w:rsidRPr="002B560F">
              <w:rPr>
                <w:rFonts w:ascii="Lato" w:hAnsi="Lato"/>
                <w:color w:val="000000" w:themeColor="text1"/>
                <w:sz w:val="18"/>
                <w:szCs w:val="18"/>
              </w:rPr>
              <w:t>Scelta nominativa della guida, cambio della guida per il Percorso</w:t>
            </w:r>
            <w:r w:rsidRPr="002B560F">
              <w:rPr>
                <w:rFonts w:ascii="Lato" w:hAnsi="Lato"/>
                <w:bCs w:val="0"/>
                <w:color w:val="000000" w:themeColor="text1"/>
                <w:sz w:val="18"/>
                <w:szCs w:val="18"/>
              </w:rPr>
              <w:t xml:space="preserve"> Turistico</w:t>
            </w:r>
          </w:p>
        </w:tc>
        <w:tc>
          <w:tcPr>
            <w:tcW w:w="1288" w:type="dxa"/>
            <w:vMerge w:val="restart"/>
            <w:tcBorders>
              <w:top w:val="single" w:sz="12" w:space="0" w:color="auto"/>
            </w:tcBorders>
            <w:vAlign w:val="center"/>
          </w:tcPr>
          <w:p w14:paraId="1CCF8E37"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399 PLN</w:t>
            </w:r>
          </w:p>
        </w:tc>
      </w:tr>
      <w:tr w:rsidR="00BA0CFA" w:rsidRPr="002B560F" w14:paraId="0A56C8ED" w14:textId="77777777" w:rsidTr="00BA0CFA">
        <w:trPr>
          <w:trHeight w:val="368"/>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5C1290BE" w14:textId="576896EA" w:rsidR="00BA0CFA" w:rsidRPr="002B560F" w:rsidRDefault="00BA0CFA" w:rsidP="00BA0CFA">
            <w:pPr>
              <w:rPr>
                <w:b w:val="0"/>
                <w:bCs w:val="0"/>
                <w:color w:val="000000" w:themeColor="text1"/>
                <w:sz w:val="18"/>
                <w:szCs w:val="18"/>
                <w:lang w:val="en-US"/>
              </w:rPr>
            </w:pPr>
            <w:r w:rsidRPr="002B560F">
              <w:rPr>
                <w:rFonts w:ascii="Lato" w:hAnsi="Lato"/>
                <w:b w:val="0"/>
                <w:color w:val="000000" w:themeColor="text1"/>
                <w:sz w:val="18"/>
                <w:szCs w:val="18"/>
              </w:rPr>
              <w:t>Prenotazione o cambio del servizio che permette di scegliere una guida specifica per un gruppo organizzato in visita al Percorso Turistico.</w:t>
            </w:r>
          </w:p>
        </w:tc>
        <w:tc>
          <w:tcPr>
            <w:tcW w:w="1288" w:type="dxa"/>
            <w:vMerge/>
            <w:tcBorders>
              <w:bottom w:val="single" w:sz="12" w:space="0" w:color="auto"/>
            </w:tcBorders>
            <w:vAlign w:val="center"/>
          </w:tcPr>
          <w:p w14:paraId="4F47A376"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637DEB13" w14:textId="77777777" w:rsidTr="00852CB5">
        <w:trPr>
          <w:trHeight w:val="44"/>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3E66E485" w14:textId="5A9779B8" w:rsidR="00BA0CFA" w:rsidRPr="002B560F" w:rsidRDefault="00BA0CFA" w:rsidP="00BA0CFA">
            <w:pPr>
              <w:rPr>
                <w:rFonts w:ascii="Lato" w:eastAsia="Lato" w:hAnsi="Lato" w:cs="Lato"/>
                <w:color w:val="000000" w:themeColor="text1"/>
                <w:sz w:val="18"/>
                <w:szCs w:val="18"/>
                <w:lang w:val="en-US"/>
              </w:rPr>
            </w:pPr>
            <w:r w:rsidRPr="002B560F">
              <w:rPr>
                <w:rFonts w:eastAsia="Lato" w:cs="Lato"/>
                <w:color w:val="000000"/>
                <w:sz w:val="18"/>
              </w:rPr>
              <w:t>Costo per la modifica della data della visita al Percorso Turistico</w:t>
            </w:r>
          </w:p>
        </w:tc>
        <w:tc>
          <w:tcPr>
            <w:tcW w:w="1288" w:type="dxa"/>
            <w:vMerge w:val="restart"/>
            <w:tcBorders>
              <w:top w:val="single" w:sz="12" w:space="0" w:color="auto"/>
              <w:right w:val="single" w:sz="12" w:space="0" w:color="auto"/>
            </w:tcBorders>
            <w:vAlign w:val="center"/>
          </w:tcPr>
          <w:p w14:paraId="0C59938B"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2B560F">
              <w:rPr>
                <w:rFonts w:ascii="Lato" w:hAnsi="Lato"/>
                <w:sz w:val="18"/>
                <w:szCs w:val="18"/>
              </w:rPr>
              <w:t>399 PLN</w:t>
            </w:r>
          </w:p>
        </w:tc>
      </w:tr>
      <w:tr w:rsidR="00BA0CFA" w:rsidRPr="002B560F" w14:paraId="221023FF" w14:textId="77777777" w:rsidTr="00852CB5">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70B01EDA" w14:textId="35356757" w:rsidR="00BA0CFA" w:rsidRPr="002B560F" w:rsidRDefault="00BA0CFA" w:rsidP="00BA0CFA">
            <w:pPr>
              <w:rPr>
                <w:rFonts w:ascii="Lato" w:eastAsia="Lato" w:hAnsi="Lato" w:cs="Lato"/>
                <w:b w:val="0"/>
                <w:bCs w:val="0"/>
                <w:color w:val="000000" w:themeColor="text1"/>
                <w:sz w:val="18"/>
                <w:szCs w:val="18"/>
              </w:rPr>
            </w:pPr>
            <w:r w:rsidRPr="002B560F">
              <w:rPr>
                <w:rFonts w:eastAsia="Lato" w:cs="Lato"/>
                <w:b w:val="0"/>
                <w:bCs w:val="0"/>
                <w:color w:val="000000"/>
                <w:sz w:val="18"/>
              </w:rPr>
              <w:t>Modifica della data di visita al Percorso Turistico per gruppi organizzati secondo quanto previsto al par. 9 punto 4 dei Termini e condizioni per la vendita dei servizi offerti da Kopalnia Soli "Wieliczka" S.A.</w:t>
            </w:r>
          </w:p>
        </w:tc>
        <w:tc>
          <w:tcPr>
            <w:tcW w:w="1288" w:type="dxa"/>
            <w:vMerge/>
            <w:tcBorders>
              <w:bottom w:val="single" w:sz="12" w:space="0" w:color="auto"/>
              <w:right w:val="single" w:sz="12" w:space="0" w:color="auto"/>
            </w:tcBorders>
            <w:vAlign w:val="center"/>
          </w:tcPr>
          <w:p w14:paraId="2F9C8111"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pPr>
          </w:p>
        </w:tc>
      </w:tr>
      <w:tr w:rsidR="00BA0CFA" w:rsidRPr="002B560F" w14:paraId="4BBBF6BC" w14:textId="77777777" w:rsidTr="00BA0CFA">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6041B7AA" w14:textId="598C1BD3" w:rsidR="00BA0CFA" w:rsidRPr="002B560F" w:rsidRDefault="00BA0CFA" w:rsidP="00BA0CFA">
            <w:pPr>
              <w:rPr>
                <w:rFonts w:ascii="Lato" w:eastAsia="Lato" w:hAnsi="Lato" w:cs="Lato"/>
                <w:color w:val="000000" w:themeColor="text1"/>
                <w:sz w:val="18"/>
                <w:szCs w:val="18"/>
                <w:lang w:val="en-US"/>
              </w:rPr>
            </w:pPr>
            <w:r w:rsidRPr="002B560F">
              <w:rPr>
                <w:rFonts w:ascii="Lato" w:hAnsi="Lato"/>
                <w:color w:val="000000" w:themeColor="text1"/>
                <w:sz w:val="18"/>
                <w:szCs w:val="18"/>
              </w:rPr>
              <w:t>Scelta nominativa della guida, cambio della guida per il Percorso Minerario</w:t>
            </w:r>
          </w:p>
        </w:tc>
        <w:tc>
          <w:tcPr>
            <w:tcW w:w="1288" w:type="dxa"/>
            <w:vMerge w:val="restart"/>
            <w:tcBorders>
              <w:top w:val="single" w:sz="12" w:space="0" w:color="auto"/>
            </w:tcBorders>
            <w:vAlign w:val="center"/>
          </w:tcPr>
          <w:p w14:paraId="542FE047"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399 PLN</w:t>
            </w:r>
          </w:p>
        </w:tc>
      </w:tr>
      <w:tr w:rsidR="00BA0CFA" w:rsidRPr="002B560F" w14:paraId="2B6213B1" w14:textId="77777777" w:rsidTr="00BA0CFA">
        <w:trPr>
          <w:trHeight w:val="15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04F55634" w14:textId="7741275E" w:rsidR="00BA0CFA" w:rsidRPr="002B560F" w:rsidRDefault="00BA0CFA" w:rsidP="00BA0CFA">
            <w:pPr>
              <w:rPr>
                <w:b w:val="0"/>
                <w:bCs w:val="0"/>
                <w:color w:val="000000" w:themeColor="text1"/>
                <w:sz w:val="18"/>
                <w:szCs w:val="18"/>
                <w:lang w:val="en-US"/>
              </w:rPr>
            </w:pPr>
            <w:r w:rsidRPr="002B560F">
              <w:rPr>
                <w:rFonts w:ascii="Lato" w:hAnsi="Lato"/>
                <w:b w:val="0"/>
                <w:color w:val="000000" w:themeColor="text1"/>
                <w:sz w:val="18"/>
                <w:szCs w:val="18"/>
              </w:rPr>
              <w:t>Prenotazione o cambio del servizio che permette di scegliere una guida specifica per un gruppo organizzato in visita al Percorso Minerario.</w:t>
            </w:r>
          </w:p>
        </w:tc>
        <w:tc>
          <w:tcPr>
            <w:tcW w:w="1288" w:type="dxa"/>
            <w:vMerge/>
            <w:tcBorders>
              <w:bottom w:val="single" w:sz="12" w:space="0" w:color="auto"/>
            </w:tcBorders>
            <w:vAlign w:val="center"/>
          </w:tcPr>
          <w:p w14:paraId="52F8BC71"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0290C0E3" w14:textId="77777777" w:rsidTr="00BA0CFA">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6C9A4291" w14:textId="4AB85304" w:rsidR="00BA0CFA" w:rsidRPr="002B560F" w:rsidRDefault="00BA0CFA" w:rsidP="00BA0CFA">
            <w:pPr>
              <w:rPr>
                <w:rFonts w:ascii="Lato" w:eastAsia="Lato" w:hAnsi="Lato" w:cs="Lato"/>
                <w:color w:val="000000" w:themeColor="text1"/>
                <w:sz w:val="18"/>
                <w:szCs w:val="18"/>
                <w:lang w:val="en-US"/>
              </w:rPr>
            </w:pPr>
            <w:r w:rsidRPr="002B560F">
              <w:rPr>
                <w:rFonts w:ascii="Lato" w:hAnsi="Lato"/>
                <w:color w:val="000000" w:themeColor="text1"/>
                <w:sz w:val="18"/>
                <w:szCs w:val="18"/>
              </w:rPr>
              <w:t>Costo per la modifica della data della visita al Percorso Minerario</w:t>
            </w:r>
          </w:p>
        </w:tc>
        <w:tc>
          <w:tcPr>
            <w:tcW w:w="1288" w:type="dxa"/>
            <w:vMerge w:val="restart"/>
            <w:tcBorders>
              <w:top w:val="single" w:sz="12" w:space="0" w:color="auto"/>
              <w:bottom w:val="single" w:sz="4" w:space="0" w:color="auto"/>
              <w:right w:val="single" w:sz="12" w:space="0" w:color="auto"/>
            </w:tcBorders>
            <w:vAlign w:val="center"/>
          </w:tcPr>
          <w:p w14:paraId="74F8A9A3"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2B560F">
              <w:rPr>
                <w:rFonts w:ascii="Lato" w:hAnsi="Lato"/>
                <w:sz w:val="18"/>
                <w:szCs w:val="18"/>
              </w:rPr>
              <w:t>399 PLN</w:t>
            </w:r>
          </w:p>
        </w:tc>
      </w:tr>
      <w:tr w:rsidR="00BA0CFA" w:rsidRPr="002B560F" w14:paraId="641B2120" w14:textId="77777777" w:rsidTr="00BA0CFA">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064482E2" w14:textId="1B495E34" w:rsidR="00BA0CFA" w:rsidRPr="002B560F" w:rsidRDefault="00BA0CFA" w:rsidP="00BA0CFA">
            <w:pPr>
              <w:rPr>
                <w:rFonts w:ascii="Lato" w:eastAsia="Lato" w:hAnsi="Lato" w:cs="Lato"/>
                <w:b w:val="0"/>
                <w:bCs w:val="0"/>
                <w:color w:val="000000" w:themeColor="text1"/>
                <w:sz w:val="18"/>
                <w:szCs w:val="18"/>
              </w:rPr>
            </w:pPr>
            <w:r w:rsidRPr="002B560F">
              <w:rPr>
                <w:rFonts w:ascii="Lato" w:hAnsi="Lato"/>
                <w:b w:val="0"/>
                <w:color w:val="000000" w:themeColor="text1"/>
                <w:sz w:val="18"/>
                <w:szCs w:val="18"/>
              </w:rPr>
              <w:t>Modifica della data di visita al Percorso Turistico per gruppi organizzati secondo quanto previsto al par. 9 punto 4 dei Termini e condizioni per la vendita dei servizi offerti da Kopalnia Soli "Wieliczka" S.A.</w:t>
            </w:r>
          </w:p>
        </w:tc>
        <w:tc>
          <w:tcPr>
            <w:tcW w:w="1288" w:type="dxa"/>
            <w:vMerge/>
            <w:tcBorders>
              <w:top w:val="single" w:sz="4" w:space="0" w:color="auto"/>
              <w:bottom w:val="single" w:sz="12" w:space="0" w:color="auto"/>
              <w:right w:val="single" w:sz="12" w:space="0" w:color="auto"/>
            </w:tcBorders>
            <w:vAlign w:val="center"/>
          </w:tcPr>
          <w:p w14:paraId="0D5DD759"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pPr>
          </w:p>
        </w:tc>
      </w:tr>
      <w:tr w:rsidR="00BA0CFA" w:rsidRPr="002B560F" w14:paraId="25D62523" w14:textId="77777777" w:rsidTr="00BA0CFA">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FD2B53B" w14:textId="39776B53"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 xml:space="preserve">Trasferimento in ascensore alla miniera al livello I – fino a 35 persone </w:t>
            </w:r>
          </w:p>
        </w:tc>
        <w:tc>
          <w:tcPr>
            <w:tcW w:w="1288" w:type="dxa"/>
            <w:vMerge w:val="restart"/>
            <w:tcBorders>
              <w:top w:val="single" w:sz="12" w:space="0" w:color="auto"/>
            </w:tcBorders>
            <w:vAlign w:val="center"/>
          </w:tcPr>
          <w:p w14:paraId="517F9078"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499 PLN</w:t>
            </w:r>
          </w:p>
        </w:tc>
      </w:tr>
      <w:tr w:rsidR="00BA0CFA" w:rsidRPr="002B560F" w14:paraId="61E66DF5" w14:textId="77777777" w:rsidTr="00BA0CFA">
        <w:trPr>
          <w:trHeight w:val="28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235B6584" w14:textId="50485D79" w:rsidR="00BA0CFA" w:rsidRPr="002B560F" w:rsidRDefault="00BA0CFA" w:rsidP="00BA0CFA">
            <w:pPr>
              <w:rPr>
                <w:b w:val="0"/>
                <w:bCs w:val="0"/>
                <w:color w:val="000000" w:themeColor="text1"/>
                <w:sz w:val="18"/>
                <w:szCs w:val="18"/>
                <w:lang w:val="en-US"/>
              </w:rPr>
            </w:pPr>
            <w:r w:rsidRPr="002B560F">
              <w:rPr>
                <w:rFonts w:ascii="Lato" w:hAnsi="Lato"/>
                <w:b w:val="0"/>
                <w:bCs w:val="0"/>
                <w:sz w:val="18"/>
                <w:szCs w:val="18"/>
              </w:rPr>
              <w:t>Il prezzo include la discesa o la risalita (trasferimento in ascensore in 1 direzione).</w:t>
            </w:r>
          </w:p>
        </w:tc>
        <w:tc>
          <w:tcPr>
            <w:tcW w:w="1288" w:type="dxa"/>
            <w:vMerge/>
            <w:vAlign w:val="center"/>
          </w:tcPr>
          <w:p w14:paraId="04523C78"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567EDF77" w14:textId="77777777" w:rsidTr="00BA0CFA">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01529D7" w14:textId="685C29F1"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 xml:space="preserve">Trasferimento in ascensore alla miniera al livello I – fino a 40 persone </w:t>
            </w:r>
          </w:p>
        </w:tc>
        <w:tc>
          <w:tcPr>
            <w:tcW w:w="1288" w:type="dxa"/>
            <w:vMerge w:val="restart"/>
            <w:tcBorders>
              <w:top w:val="single" w:sz="12" w:space="0" w:color="auto"/>
            </w:tcBorders>
            <w:vAlign w:val="center"/>
          </w:tcPr>
          <w:p w14:paraId="26F31524"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575 PLN</w:t>
            </w:r>
          </w:p>
        </w:tc>
      </w:tr>
      <w:tr w:rsidR="00BA0CFA" w:rsidRPr="002B560F" w14:paraId="247E51FA" w14:textId="77777777" w:rsidTr="00BA0CFA">
        <w:trPr>
          <w:trHeight w:val="9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5C4FCCD1" w14:textId="55081048" w:rsidR="00BA0CFA" w:rsidRPr="002B560F" w:rsidRDefault="00BA0CFA" w:rsidP="00BA0CFA">
            <w:pPr>
              <w:rPr>
                <w:b w:val="0"/>
                <w:bCs w:val="0"/>
                <w:color w:val="000000" w:themeColor="text1"/>
                <w:sz w:val="18"/>
                <w:szCs w:val="18"/>
                <w:lang w:val="en-US"/>
              </w:rPr>
            </w:pPr>
            <w:r w:rsidRPr="002B560F">
              <w:rPr>
                <w:rFonts w:ascii="Lato" w:hAnsi="Lato"/>
                <w:b w:val="0"/>
                <w:bCs w:val="0"/>
                <w:sz w:val="18"/>
                <w:szCs w:val="18"/>
              </w:rPr>
              <w:t>Il prezzo include la discesa o la risalita (trasferimento in ascensore in 1 direzione).</w:t>
            </w:r>
          </w:p>
        </w:tc>
        <w:tc>
          <w:tcPr>
            <w:tcW w:w="1288" w:type="dxa"/>
            <w:vMerge/>
            <w:vAlign w:val="center"/>
          </w:tcPr>
          <w:p w14:paraId="7C71600A"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474D290D" w14:textId="77777777" w:rsidTr="00BA0CFA">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1D1B9E7E" w14:textId="1F6CE94A"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 xml:space="preserve">Trasferimento in ascensore alla miniera al livello II – fino a 35 persone </w:t>
            </w:r>
          </w:p>
        </w:tc>
        <w:tc>
          <w:tcPr>
            <w:tcW w:w="1288" w:type="dxa"/>
            <w:vMerge w:val="restart"/>
            <w:tcBorders>
              <w:top w:val="single" w:sz="12" w:space="0" w:color="auto"/>
            </w:tcBorders>
            <w:vAlign w:val="center"/>
          </w:tcPr>
          <w:p w14:paraId="479C03DE"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655 PLN</w:t>
            </w:r>
          </w:p>
        </w:tc>
      </w:tr>
      <w:tr w:rsidR="00BA0CFA" w:rsidRPr="002B560F" w14:paraId="5B03ED75" w14:textId="77777777" w:rsidTr="00BA0CFA">
        <w:trPr>
          <w:trHeight w:val="126"/>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62CA38C" w14:textId="6898D331" w:rsidR="00BA0CFA" w:rsidRPr="002B560F" w:rsidRDefault="00BA0CFA" w:rsidP="00BA0CFA">
            <w:pPr>
              <w:rPr>
                <w:b w:val="0"/>
                <w:bCs w:val="0"/>
                <w:color w:val="000000" w:themeColor="text1"/>
                <w:sz w:val="18"/>
                <w:szCs w:val="18"/>
                <w:lang w:val="en-US"/>
              </w:rPr>
            </w:pPr>
            <w:r w:rsidRPr="002B560F">
              <w:rPr>
                <w:rFonts w:ascii="Lato" w:hAnsi="Lato"/>
                <w:b w:val="0"/>
                <w:bCs w:val="0"/>
                <w:sz w:val="18"/>
                <w:szCs w:val="18"/>
              </w:rPr>
              <w:t>Il prezzo include la discesa o la risalita (trasferimento in ascensore in 1 direzione).</w:t>
            </w:r>
          </w:p>
        </w:tc>
        <w:tc>
          <w:tcPr>
            <w:tcW w:w="1288" w:type="dxa"/>
            <w:vMerge/>
            <w:vAlign w:val="center"/>
          </w:tcPr>
          <w:p w14:paraId="298B2B2C"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779B8803" w14:textId="77777777" w:rsidTr="00BA0CFA">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40B97D5E" w14:textId="553A7292" w:rsidR="00BA0CFA" w:rsidRPr="002B560F" w:rsidRDefault="00BA0CFA" w:rsidP="00BA0CFA">
            <w:pPr>
              <w:rPr>
                <w:rFonts w:ascii="Lato" w:eastAsia="Lato" w:hAnsi="Lato" w:cs="Lato"/>
                <w:color w:val="000000" w:themeColor="text1"/>
                <w:sz w:val="18"/>
                <w:szCs w:val="18"/>
                <w:lang w:val="en-US"/>
              </w:rPr>
            </w:pPr>
            <w:r w:rsidRPr="002B560F">
              <w:rPr>
                <w:rFonts w:ascii="Lato" w:hAnsi="Lato"/>
                <w:sz w:val="18"/>
                <w:szCs w:val="18"/>
              </w:rPr>
              <w:t xml:space="preserve">Trasferimento in ascensore alla miniera al livello II – fino a 40 persone </w:t>
            </w:r>
          </w:p>
        </w:tc>
        <w:tc>
          <w:tcPr>
            <w:tcW w:w="1288" w:type="dxa"/>
            <w:vMerge w:val="restart"/>
            <w:tcBorders>
              <w:top w:val="single" w:sz="12" w:space="0" w:color="auto"/>
            </w:tcBorders>
            <w:vAlign w:val="center"/>
          </w:tcPr>
          <w:p w14:paraId="270B4D27"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729 PLN</w:t>
            </w:r>
          </w:p>
        </w:tc>
      </w:tr>
      <w:tr w:rsidR="00BA0CFA" w:rsidRPr="002B560F" w14:paraId="5043B3D1" w14:textId="77777777" w:rsidTr="00BA0CFA">
        <w:trPr>
          <w:trHeight w:val="290"/>
        </w:trPr>
        <w:tc>
          <w:tcPr>
            <w:cnfStyle w:val="001000000000" w:firstRow="0" w:lastRow="0" w:firstColumn="1" w:lastColumn="0" w:oddVBand="0" w:evenVBand="0" w:oddHBand="0" w:evenHBand="0" w:firstRowFirstColumn="0" w:firstRowLastColumn="0" w:lastRowFirstColumn="0" w:lastRowLastColumn="0"/>
            <w:tcW w:w="7772" w:type="dxa"/>
            <w:vAlign w:val="center"/>
          </w:tcPr>
          <w:p w14:paraId="24BDD9CC" w14:textId="408EF9B7" w:rsidR="00BA0CFA" w:rsidRPr="002B560F" w:rsidRDefault="00BA0CFA" w:rsidP="00BA0CFA">
            <w:pPr>
              <w:rPr>
                <w:b w:val="0"/>
                <w:bCs w:val="0"/>
                <w:color w:val="000000" w:themeColor="text1"/>
                <w:sz w:val="18"/>
                <w:szCs w:val="18"/>
                <w:lang w:val="en-US"/>
              </w:rPr>
            </w:pPr>
            <w:r w:rsidRPr="002B560F">
              <w:rPr>
                <w:rFonts w:ascii="Lato" w:hAnsi="Lato"/>
                <w:b w:val="0"/>
                <w:bCs w:val="0"/>
                <w:sz w:val="18"/>
                <w:szCs w:val="18"/>
              </w:rPr>
              <w:t>Il prezzo include la discesa o la risalita (trasferimento in ascensore in 1 direzione).</w:t>
            </w:r>
          </w:p>
        </w:tc>
        <w:tc>
          <w:tcPr>
            <w:tcW w:w="1288" w:type="dxa"/>
            <w:vMerge/>
          </w:tcPr>
          <w:p w14:paraId="22592095"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tbl>
    <w:p w14:paraId="505641E6" w14:textId="77777777" w:rsidR="007F1338" w:rsidRPr="002B560F" w:rsidRDefault="007F1338" w:rsidP="007F1338">
      <w:pPr>
        <w:spacing w:line="360" w:lineRule="auto"/>
        <w:ind w:left="119" w:hanging="119"/>
        <w:jc w:val="center"/>
        <w:rPr>
          <w:rFonts w:ascii="Lato" w:eastAsia="Lato" w:hAnsi="Lato" w:cs="Lato"/>
          <w:b/>
          <w:bCs/>
          <w:color w:val="002060"/>
          <w:lang w:val="en-US"/>
        </w:rPr>
      </w:pPr>
      <w:r w:rsidRPr="002B560F">
        <w:rPr>
          <w:rFonts w:ascii="Lato" w:eastAsia="Lato" w:hAnsi="Lato" w:cs="Lato"/>
          <w:b/>
          <w:bCs/>
          <w:color w:val="002060"/>
          <w:lang w:val="en-US"/>
        </w:rPr>
        <w:t xml:space="preserve"> </w:t>
      </w:r>
    </w:p>
    <w:p w14:paraId="182B00C1" w14:textId="77777777" w:rsidR="007F1338" w:rsidRPr="002B560F" w:rsidRDefault="007F1338" w:rsidP="007F1338">
      <w:pPr>
        <w:spacing w:line="360" w:lineRule="auto"/>
        <w:ind w:left="119" w:hanging="119"/>
        <w:jc w:val="center"/>
        <w:rPr>
          <w:rFonts w:ascii="Lato" w:eastAsia="Lato" w:hAnsi="Lato" w:cs="Lato"/>
          <w:b/>
          <w:bCs/>
          <w:color w:val="002060"/>
          <w:lang w:val="en-US"/>
        </w:rPr>
      </w:pPr>
    </w:p>
    <w:p w14:paraId="44C8AAAE" w14:textId="77777777" w:rsidR="007F1338" w:rsidRPr="002B560F" w:rsidRDefault="007F1338" w:rsidP="007F1338">
      <w:pPr>
        <w:spacing w:line="360" w:lineRule="auto"/>
        <w:ind w:left="119" w:hanging="119"/>
        <w:jc w:val="center"/>
        <w:rPr>
          <w:rFonts w:ascii="Lato" w:eastAsia="Lato" w:hAnsi="Lato" w:cs="Lato"/>
          <w:b/>
          <w:bCs/>
          <w:color w:val="002060"/>
          <w:lang w:val="en-US"/>
        </w:rPr>
      </w:pPr>
    </w:p>
    <w:p w14:paraId="6148A263" w14:textId="77777777" w:rsidR="007F1338" w:rsidRPr="002B560F" w:rsidRDefault="007F1338" w:rsidP="007F1338">
      <w:pPr>
        <w:spacing w:line="360" w:lineRule="auto"/>
        <w:ind w:left="119" w:hanging="119"/>
        <w:jc w:val="center"/>
        <w:rPr>
          <w:rFonts w:ascii="Lato" w:eastAsia="Lato" w:hAnsi="Lato" w:cs="Lato"/>
          <w:b/>
          <w:bCs/>
          <w:color w:val="002060"/>
          <w:lang w:val="en-US"/>
        </w:rPr>
      </w:pPr>
    </w:p>
    <w:p w14:paraId="3A8A8D40" w14:textId="77777777" w:rsidR="007F1338" w:rsidRPr="002B560F" w:rsidRDefault="007F1338" w:rsidP="007F1338">
      <w:pPr>
        <w:spacing w:line="360" w:lineRule="auto"/>
        <w:ind w:left="119" w:hanging="119"/>
        <w:jc w:val="center"/>
        <w:rPr>
          <w:rFonts w:ascii="Lato" w:eastAsia="Lato" w:hAnsi="Lato" w:cs="Lato"/>
          <w:b/>
          <w:bCs/>
          <w:color w:val="002060"/>
          <w:lang w:val="en-US"/>
        </w:rPr>
      </w:pPr>
    </w:p>
    <w:p w14:paraId="7059AF8E" w14:textId="77777777" w:rsidR="007F1338" w:rsidRPr="002B560F" w:rsidRDefault="007F1338" w:rsidP="007F1338">
      <w:pPr>
        <w:spacing w:line="360" w:lineRule="auto"/>
        <w:ind w:left="119" w:hanging="119"/>
        <w:jc w:val="center"/>
        <w:rPr>
          <w:rFonts w:ascii="Lato" w:eastAsia="Lato" w:hAnsi="Lato" w:cs="Lato"/>
          <w:b/>
          <w:bCs/>
          <w:color w:val="002060"/>
          <w:lang w:val="en-US"/>
        </w:rPr>
      </w:pPr>
    </w:p>
    <w:p w14:paraId="3BB0DC96" w14:textId="77777777" w:rsidR="007F1338" w:rsidRPr="002B560F" w:rsidRDefault="007F1338" w:rsidP="007F1338">
      <w:pPr>
        <w:spacing w:line="360" w:lineRule="auto"/>
        <w:ind w:left="119" w:hanging="119"/>
        <w:jc w:val="center"/>
        <w:rPr>
          <w:rFonts w:ascii="Lato" w:eastAsia="Lato" w:hAnsi="Lato" w:cs="Lato"/>
          <w:b/>
          <w:bCs/>
          <w:color w:val="002060"/>
          <w:lang w:val="en-US"/>
        </w:rPr>
      </w:pPr>
    </w:p>
    <w:p w14:paraId="0B0B4608" w14:textId="77777777" w:rsidR="007F1338" w:rsidRPr="002B560F" w:rsidRDefault="007F1338" w:rsidP="007F1338">
      <w:pPr>
        <w:spacing w:line="360" w:lineRule="auto"/>
        <w:ind w:left="119" w:hanging="119"/>
        <w:jc w:val="center"/>
        <w:rPr>
          <w:rFonts w:ascii="Lato" w:eastAsia="Lato" w:hAnsi="Lato" w:cs="Lato"/>
          <w:b/>
          <w:bCs/>
          <w:color w:val="002060"/>
          <w:lang w:val="en-US"/>
        </w:rPr>
      </w:pPr>
    </w:p>
    <w:p w14:paraId="2E893001" w14:textId="77777777" w:rsidR="007F1338" w:rsidRPr="002B560F" w:rsidRDefault="007F1338" w:rsidP="007F1338">
      <w:pPr>
        <w:pStyle w:val="Nagwek4"/>
      </w:pPr>
      <w:r w:rsidRPr="002B560F">
        <w:lastRenderedPageBreak/>
        <w:t>VOUCHER</w:t>
      </w:r>
    </w:p>
    <w:p w14:paraId="600371D9" w14:textId="77777777" w:rsidR="007F1338" w:rsidRPr="002B560F" w:rsidRDefault="007F1338" w:rsidP="007F1338">
      <w:pPr>
        <w:pStyle w:val="Nagwek5"/>
      </w:pPr>
      <w:r w:rsidRPr="002B560F">
        <w:t xml:space="preserve">VOUCHER PER LA BASSA STAGIONE </w:t>
      </w:r>
    </w:p>
    <w:p w14:paraId="5045F723" w14:textId="77777777" w:rsidR="007F1338" w:rsidRPr="002B560F" w:rsidRDefault="007F1338" w:rsidP="007F1338">
      <w:pPr>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073"/>
        <w:gridCol w:w="1732"/>
      </w:tblGrid>
      <w:tr w:rsidR="00BA0CFA" w:rsidRPr="002B560F" w14:paraId="4ADE0589" w14:textId="77777777" w:rsidTr="00BA0CF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2726CC96" w14:textId="4E5EBEDA" w:rsidR="00BA0CFA" w:rsidRPr="002B560F" w:rsidRDefault="00BA0CFA" w:rsidP="00BA0CFA">
            <w:pPr>
              <w:jc w:val="center"/>
              <w:rPr>
                <w:rFonts w:ascii="Lato" w:eastAsia="Lato" w:hAnsi="Lato" w:cs="Lato"/>
                <w:sz w:val="20"/>
                <w:szCs w:val="20"/>
              </w:rPr>
            </w:pPr>
            <w:r w:rsidRPr="002B560F">
              <w:t>Periodo di validità</w:t>
            </w:r>
          </w:p>
        </w:tc>
        <w:tc>
          <w:tcPr>
            <w:tcW w:w="1732" w:type="dxa"/>
            <w:tcBorders>
              <w:bottom w:val="single" w:sz="12" w:space="0" w:color="auto"/>
            </w:tcBorders>
            <w:vAlign w:val="center"/>
          </w:tcPr>
          <w:p w14:paraId="16836C4A" w14:textId="7C90C0D0" w:rsidR="00BA0CFA" w:rsidRPr="002B560F" w:rsidRDefault="00BA0CFA" w:rsidP="00BA0CFA">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t>Bassa stagione</w:t>
            </w:r>
          </w:p>
        </w:tc>
      </w:tr>
      <w:tr w:rsidR="00BA0CFA" w:rsidRPr="002B560F" w14:paraId="2B07C92B" w14:textId="77777777" w:rsidTr="00BA0CFA">
        <w:trPr>
          <w:trHeight w:val="33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42872A84" w14:textId="18AE8540" w:rsidR="00BA0CFA" w:rsidRPr="002B560F" w:rsidRDefault="00BA0CFA" w:rsidP="00BA0CFA">
            <w:pPr>
              <w:spacing w:line="259" w:lineRule="auto"/>
              <w:rPr>
                <w:rFonts w:ascii="Lato" w:eastAsia="Lato" w:hAnsi="Lato" w:cs="Lato"/>
                <w:sz w:val="18"/>
                <w:szCs w:val="18"/>
                <w:lang w:val="en-US"/>
              </w:rPr>
            </w:pPr>
            <w:r w:rsidRPr="002B560F">
              <w:rPr>
                <w:rFonts w:ascii="Lato" w:hAnsi="Lato"/>
                <w:sz w:val="18"/>
                <w:szCs w:val="18"/>
              </w:rPr>
              <w:t>Voucher intero Percorso Turistico bassa stagione 2026 polacco</w:t>
            </w:r>
          </w:p>
        </w:tc>
        <w:tc>
          <w:tcPr>
            <w:tcW w:w="1732" w:type="dxa"/>
            <w:vMerge w:val="restart"/>
            <w:tcBorders>
              <w:top w:val="single" w:sz="12" w:space="0" w:color="auto"/>
            </w:tcBorders>
            <w:vAlign w:val="center"/>
          </w:tcPr>
          <w:p w14:paraId="5676EA4F" w14:textId="77777777" w:rsidR="00BA0CFA" w:rsidRPr="002B560F" w:rsidRDefault="00BA0CFA" w:rsidP="00BA0CFA">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r>
      <w:tr w:rsidR="00BA0CFA" w:rsidRPr="002B560F" w14:paraId="34942588" w14:textId="77777777" w:rsidTr="00BA0CFA">
        <w:trPr>
          <w:trHeight w:val="761"/>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64BD42BF" w14:textId="023AFFF5"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Turistico e all’esposizione sotterranea “Museo delle Saline di Cracovia Wieliczka” in polacco entro la fine della stagione per la quale è stato acquistato il Voucher.</w:t>
            </w:r>
          </w:p>
        </w:tc>
        <w:tc>
          <w:tcPr>
            <w:tcW w:w="1732" w:type="dxa"/>
            <w:vMerge/>
            <w:vAlign w:val="center"/>
          </w:tcPr>
          <w:p w14:paraId="4BB68835"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0CD0465F" w14:textId="77777777" w:rsidTr="00BA0CFA">
        <w:trPr>
          <w:trHeight w:val="33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3270A8CD" w14:textId="124544F0" w:rsidR="00BA0CFA" w:rsidRPr="002B560F" w:rsidRDefault="00BA0CFA" w:rsidP="00BA0CFA">
            <w:pPr>
              <w:spacing w:line="259" w:lineRule="auto"/>
              <w:rPr>
                <w:rFonts w:ascii="Lato" w:eastAsia="Lato" w:hAnsi="Lato" w:cs="Lato"/>
                <w:color w:val="000000" w:themeColor="text1"/>
                <w:sz w:val="18"/>
                <w:szCs w:val="18"/>
                <w:lang w:val="en-US"/>
              </w:rPr>
            </w:pPr>
            <w:r w:rsidRPr="002B560F">
              <w:rPr>
                <w:rFonts w:ascii="Lato" w:hAnsi="Lato"/>
                <w:sz w:val="18"/>
                <w:szCs w:val="18"/>
              </w:rPr>
              <w:t>Voucher intero Percorso Turistico bassa stagione 2026 lingua straniera</w:t>
            </w:r>
          </w:p>
        </w:tc>
        <w:tc>
          <w:tcPr>
            <w:tcW w:w="1732" w:type="dxa"/>
            <w:vMerge w:val="restart"/>
            <w:tcBorders>
              <w:top w:val="single" w:sz="12" w:space="0" w:color="auto"/>
            </w:tcBorders>
            <w:vAlign w:val="center"/>
          </w:tcPr>
          <w:p w14:paraId="27088482" w14:textId="77777777" w:rsidR="00BA0CFA" w:rsidRPr="002B560F" w:rsidRDefault="00BA0CFA" w:rsidP="00BA0CFA">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143 PLN</w:t>
            </w:r>
          </w:p>
        </w:tc>
      </w:tr>
      <w:tr w:rsidR="00BA0CFA" w:rsidRPr="002B560F" w14:paraId="5D9BA9A2" w14:textId="77777777" w:rsidTr="00BA0CFA">
        <w:trPr>
          <w:trHeight w:val="635"/>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2D286781" w14:textId="535B95C0"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Turistico e all’esposizione sotterranea “Museo delle Saline di Cracovia Wieliczka” in lingua straniera entro la fine della stagione per la quale è stato acquistato il Voucher.</w:t>
            </w:r>
          </w:p>
        </w:tc>
        <w:tc>
          <w:tcPr>
            <w:tcW w:w="1732" w:type="dxa"/>
            <w:vMerge/>
            <w:vAlign w:val="center"/>
          </w:tcPr>
          <w:p w14:paraId="02179429"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5DE46DA4" w14:textId="77777777" w:rsidTr="00BA0CFA">
        <w:trPr>
          <w:trHeight w:val="33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37C7834C" w14:textId="7584FD85" w:rsidR="00BA0CFA" w:rsidRPr="002B560F" w:rsidRDefault="00BA0CFA" w:rsidP="00BA0CFA">
            <w:pPr>
              <w:spacing w:line="259" w:lineRule="auto"/>
              <w:rPr>
                <w:rFonts w:ascii="Lato" w:eastAsia="Lato" w:hAnsi="Lato" w:cs="Lato"/>
                <w:color w:val="000000" w:themeColor="text1"/>
                <w:sz w:val="18"/>
                <w:szCs w:val="18"/>
                <w:lang w:val="en-US"/>
              </w:rPr>
            </w:pPr>
            <w:r w:rsidRPr="002B560F">
              <w:rPr>
                <w:rFonts w:ascii="Lato" w:hAnsi="Lato"/>
                <w:sz w:val="18"/>
                <w:szCs w:val="18"/>
              </w:rPr>
              <w:t>Voucher intero Percorso Minerario bassa stagione 2026 polacco</w:t>
            </w:r>
          </w:p>
        </w:tc>
        <w:tc>
          <w:tcPr>
            <w:tcW w:w="1732" w:type="dxa"/>
            <w:vMerge w:val="restart"/>
            <w:tcBorders>
              <w:top w:val="single" w:sz="12" w:space="0" w:color="auto"/>
            </w:tcBorders>
            <w:vAlign w:val="center"/>
          </w:tcPr>
          <w:p w14:paraId="7C04C41C" w14:textId="77777777" w:rsidR="00BA0CFA" w:rsidRPr="002B560F" w:rsidRDefault="00BA0CFA" w:rsidP="00BA0CFA">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103 PLN</w:t>
            </w:r>
          </w:p>
        </w:tc>
      </w:tr>
      <w:tr w:rsidR="00BA0CFA" w:rsidRPr="002B560F" w14:paraId="3CA89F25" w14:textId="77777777" w:rsidTr="00BA0CFA">
        <w:trPr>
          <w:trHeight w:val="466"/>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1F4F1601" w14:textId="7B8A3D54"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Minerario in polacco entro la fine della stagione per la quale è stato acquistato il Voucher.</w:t>
            </w:r>
          </w:p>
        </w:tc>
        <w:tc>
          <w:tcPr>
            <w:tcW w:w="1732" w:type="dxa"/>
            <w:vMerge/>
            <w:vAlign w:val="center"/>
          </w:tcPr>
          <w:p w14:paraId="380BEDA5"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3D0BD69A" w14:textId="77777777" w:rsidTr="00BA0CFA">
        <w:trPr>
          <w:trHeight w:val="33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2BEE1DDE" w14:textId="0BE2643F" w:rsidR="00BA0CFA" w:rsidRPr="002B560F" w:rsidRDefault="00BA0CFA" w:rsidP="00BA0CFA">
            <w:pPr>
              <w:spacing w:line="259" w:lineRule="auto"/>
              <w:rPr>
                <w:rFonts w:ascii="Lato" w:eastAsia="Lato" w:hAnsi="Lato" w:cs="Lato"/>
                <w:color w:val="000000" w:themeColor="text1"/>
                <w:sz w:val="18"/>
                <w:szCs w:val="18"/>
                <w:lang w:val="en-US"/>
              </w:rPr>
            </w:pPr>
            <w:r w:rsidRPr="002B560F">
              <w:rPr>
                <w:rFonts w:ascii="Lato" w:hAnsi="Lato"/>
                <w:sz w:val="18"/>
                <w:szCs w:val="18"/>
              </w:rPr>
              <w:t>Voucher intero Percorso Minerario bassa stagione 2026 lingua straniera</w:t>
            </w:r>
          </w:p>
        </w:tc>
        <w:tc>
          <w:tcPr>
            <w:tcW w:w="1732" w:type="dxa"/>
            <w:vMerge w:val="restart"/>
            <w:tcBorders>
              <w:top w:val="single" w:sz="12" w:space="0" w:color="auto"/>
            </w:tcBorders>
            <w:vAlign w:val="center"/>
          </w:tcPr>
          <w:p w14:paraId="68FC95CD" w14:textId="77777777" w:rsidR="00BA0CFA" w:rsidRPr="002B560F" w:rsidRDefault="00BA0CFA" w:rsidP="00BA0CFA">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rPr>
                <w:rFonts w:ascii="Lato" w:eastAsia="Lato" w:hAnsi="Lato" w:cs="Lato"/>
                <w:sz w:val="18"/>
                <w:szCs w:val="18"/>
              </w:rPr>
              <w:t>143 PLN</w:t>
            </w:r>
          </w:p>
        </w:tc>
      </w:tr>
      <w:tr w:rsidR="00BA0CFA" w:rsidRPr="002B560F" w14:paraId="47D5CBAA" w14:textId="77777777" w:rsidTr="00BA0CFA">
        <w:trPr>
          <w:trHeight w:val="477"/>
        </w:trPr>
        <w:tc>
          <w:tcPr>
            <w:cnfStyle w:val="001000000000" w:firstRow="0" w:lastRow="0" w:firstColumn="1" w:lastColumn="0" w:oddVBand="0" w:evenVBand="0" w:oddHBand="0" w:evenHBand="0" w:firstRowFirstColumn="0" w:firstRowLastColumn="0" w:lastRowFirstColumn="0" w:lastRowLastColumn="0"/>
            <w:tcW w:w="7073" w:type="dxa"/>
            <w:vAlign w:val="center"/>
          </w:tcPr>
          <w:p w14:paraId="0A34B8D3" w14:textId="3F029F5D"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Minerario in lingua straniera entro la fine della stagione per la quale è stato acquistato il Voucher.</w:t>
            </w:r>
          </w:p>
        </w:tc>
        <w:tc>
          <w:tcPr>
            <w:tcW w:w="1732" w:type="dxa"/>
            <w:vMerge/>
          </w:tcPr>
          <w:p w14:paraId="23A33931"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tbl>
    <w:p w14:paraId="6FF321CE" w14:textId="77777777" w:rsidR="007F1338" w:rsidRPr="002B560F" w:rsidRDefault="007F1338" w:rsidP="007F1338">
      <w:pPr>
        <w:rPr>
          <w:rFonts w:eastAsia="Lato" w:cs="Lato"/>
          <w:lang w:val="en-US"/>
        </w:rPr>
      </w:pPr>
    </w:p>
    <w:p w14:paraId="5D64CF00" w14:textId="77777777" w:rsidR="007F1338" w:rsidRPr="002B560F" w:rsidRDefault="007F1338" w:rsidP="007F1338">
      <w:pPr>
        <w:rPr>
          <w:rFonts w:ascii="Lato" w:hAnsi="Lato"/>
          <w:sz w:val="2"/>
          <w:szCs w:val="2"/>
          <w:lang w:val="en-US"/>
        </w:rPr>
      </w:pPr>
    </w:p>
    <w:p w14:paraId="63A4A0E0" w14:textId="77777777" w:rsidR="007F1338" w:rsidRPr="002B560F" w:rsidRDefault="007F1338" w:rsidP="007F1338">
      <w:pPr>
        <w:rPr>
          <w:rFonts w:ascii="Lato" w:hAnsi="Lato"/>
          <w:sz w:val="2"/>
          <w:szCs w:val="2"/>
        </w:rPr>
      </w:pPr>
    </w:p>
    <w:p w14:paraId="3DBC9C43" w14:textId="77777777" w:rsidR="007F1338" w:rsidRPr="002B560F" w:rsidRDefault="007F1338" w:rsidP="007F1338">
      <w:pPr>
        <w:pStyle w:val="Nagwek5"/>
      </w:pPr>
      <w:r w:rsidRPr="002B560F">
        <w:t>VOUCHER ALTA STAGIONE</w:t>
      </w:r>
    </w:p>
    <w:p w14:paraId="0A1599A0" w14:textId="77777777" w:rsidR="007F1338" w:rsidRPr="002B560F" w:rsidRDefault="007F1338" w:rsidP="007F1338">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073"/>
        <w:gridCol w:w="1777"/>
      </w:tblGrid>
      <w:tr w:rsidR="00BA0CFA" w:rsidRPr="002B560F" w14:paraId="4F3E600F" w14:textId="77777777" w:rsidTr="00BA0CF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79B33E67" w14:textId="094DE156" w:rsidR="00BA0CFA" w:rsidRPr="002B560F" w:rsidRDefault="00BA0CFA" w:rsidP="00BA0CFA">
            <w:pPr>
              <w:jc w:val="center"/>
              <w:rPr>
                <w:rFonts w:ascii="Lato" w:eastAsia="Lato" w:hAnsi="Lato" w:cs="Lato"/>
                <w:sz w:val="20"/>
                <w:szCs w:val="20"/>
              </w:rPr>
            </w:pPr>
            <w:r w:rsidRPr="002B560F">
              <w:t>Periodo di validità</w:t>
            </w:r>
          </w:p>
        </w:tc>
        <w:tc>
          <w:tcPr>
            <w:tcW w:w="1777" w:type="dxa"/>
            <w:tcBorders>
              <w:bottom w:val="single" w:sz="12" w:space="0" w:color="auto"/>
            </w:tcBorders>
            <w:vAlign w:val="center"/>
          </w:tcPr>
          <w:p w14:paraId="6C6DE6DB" w14:textId="6CC98234" w:rsidR="00BA0CFA" w:rsidRPr="002B560F" w:rsidRDefault="00BA0CFA" w:rsidP="00BA0CFA">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2B560F">
              <w:t>Alta stagione</w:t>
            </w:r>
          </w:p>
        </w:tc>
      </w:tr>
      <w:tr w:rsidR="00BA0CFA" w:rsidRPr="002B560F" w14:paraId="2A661D1D"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26F80D12" w14:textId="16D9173B" w:rsidR="00BA0CFA" w:rsidRPr="002B560F" w:rsidRDefault="00BA0CFA" w:rsidP="00BA0CFA">
            <w:pPr>
              <w:spacing w:line="259" w:lineRule="auto"/>
              <w:rPr>
                <w:rFonts w:ascii="Lato" w:eastAsia="Lato" w:hAnsi="Lato" w:cs="Lato"/>
                <w:color w:val="000000" w:themeColor="text1"/>
                <w:sz w:val="18"/>
                <w:szCs w:val="18"/>
                <w:lang w:val="en-US"/>
              </w:rPr>
            </w:pPr>
            <w:r w:rsidRPr="002B560F">
              <w:rPr>
                <w:rFonts w:ascii="Lato" w:hAnsi="Lato"/>
                <w:sz w:val="18"/>
                <w:szCs w:val="18"/>
              </w:rPr>
              <w:t>Voucher intero Percorso Turistico alta stagione 2026 polacco</w:t>
            </w:r>
          </w:p>
        </w:tc>
        <w:tc>
          <w:tcPr>
            <w:tcW w:w="1777" w:type="dxa"/>
            <w:vMerge w:val="restart"/>
            <w:tcBorders>
              <w:top w:val="single" w:sz="12" w:space="0" w:color="auto"/>
            </w:tcBorders>
            <w:vAlign w:val="center"/>
          </w:tcPr>
          <w:p w14:paraId="151A3B6A"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B560F">
              <w:rPr>
                <w:rFonts w:ascii="Lato" w:eastAsia="Lato" w:hAnsi="Lato" w:cs="Lato"/>
                <w:color w:val="000000" w:themeColor="text1"/>
                <w:sz w:val="18"/>
                <w:szCs w:val="18"/>
              </w:rPr>
              <w:t>119 PLN</w:t>
            </w:r>
          </w:p>
        </w:tc>
      </w:tr>
      <w:tr w:rsidR="00BA0CFA" w:rsidRPr="002B560F" w14:paraId="6FC115CF"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2A779F94" w14:textId="0325E745"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Turistico e all’esposizione sotterranea “Museo delle Saline di Cracovia Wieliczka” in polacco entro la fine della stagione per la quale è stato acquistato il Voucher.</w:t>
            </w:r>
          </w:p>
        </w:tc>
        <w:tc>
          <w:tcPr>
            <w:tcW w:w="1777" w:type="dxa"/>
            <w:vMerge/>
            <w:vAlign w:val="center"/>
          </w:tcPr>
          <w:p w14:paraId="4A31B387"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6ADED675"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5D6EA93F" w14:textId="65AE4EC6" w:rsidR="00BA0CFA" w:rsidRPr="002B560F" w:rsidRDefault="00BA0CFA" w:rsidP="00BA0CFA">
            <w:pPr>
              <w:spacing w:line="259" w:lineRule="auto"/>
              <w:rPr>
                <w:rFonts w:ascii="Lato" w:eastAsia="Lato" w:hAnsi="Lato" w:cs="Lato"/>
                <w:color w:val="000000" w:themeColor="text1"/>
                <w:sz w:val="18"/>
                <w:szCs w:val="18"/>
                <w:lang w:val="en-US"/>
              </w:rPr>
            </w:pPr>
            <w:r w:rsidRPr="002B560F">
              <w:rPr>
                <w:rFonts w:ascii="Lato" w:hAnsi="Lato"/>
                <w:sz w:val="18"/>
                <w:szCs w:val="18"/>
              </w:rPr>
              <w:t>Voucher intero Percorso Turistico alta stagione 2026 lingua straniera</w:t>
            </w:r>
          </w:p>
        </w:tc>
        <w:tc>
          <w:tcPr>
            <w:tcW w:w="1777" w:type="dxa"/>
            <w:vMerge w:val="restart"/>
            <w:tcBorders>
              <w:top w:val="single" w:sz="12" w:space="0" w:color="auto"/>
            </w:tcBorders>
            <w:vAlign w:val="center"/>
          </w:tcPr>
          <w:p w14:paraId="795FCA3F" w14:textId="77777777" w:rsidR="00BA0CFA" w:rsidRPr="002B560F" w:rsidRDefault="00BA0CFA" w:rsidP="00BA0CFA">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B560F">
              <w:rPr>
                <w:rFonts w:ascii="Lato" w:eastAsia="Lato" w:hAnsi="Lato" w:cs="Lato"/>
                <w:color w:val="000000" w:themeColor="text1"/>
                <w:sz w:val="18"/>
                <w:szCs w:val="18"/>
              </w:rPr>
              <w:t>159 PLN</w:t>
            </w:r>
          </w:p>
        </w:tc>
      </w:tr>
      <w:tr w:rsidR="00BA0CFA" w:rsidRPr="002B560F" w14:paraId="25D34C0C"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01D64536" w14:textId="68E9724D"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Turistico e all’esposizione sotterranea “Museo delle Saline di Cracovia Wieliczka” in lingua straniera entro la fine della stagione per la quale è stato acquistato il Voucher.</w:t>
            </w:r>
          </w:p>
        </w:tc>
        <w:tc>
          <w:tcPr>
            <w:tcW w:w="1777" w:type="dxa"/>
            <w:vMerge/>
            <w:vAlign w:val="center"/>
          </w:tcPr>
          <w:p w14:paraId="1429E217"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0DC2F040"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361941F9" w14:textId="1EA6A842" w:rsidR="00BA0CFA" w:rsidRPr="002B560F" w:rsidRDefault="00BA0CFA" w:rsidP="00BA0CFA">
            <w:pPr>
              <w:rPr>
                <w:lang w:val="en-US"/>
              </w:rPr>
            </w:pPr>
            <w:r w:rsidRPr="002B560F">
              <w:rPr>
                <w:rFonts w:ascii="Lato" w:hAnsi="Lato"/>
                <w:sz w:val="18"/>
                <w:szCs w:val="18"/>
              </w:rPr>
              <w:t>Voucher intero Percorso Minerario alta stagione 2026 polacco</w:t>
            </w:r>
          </w:p>
        </w:tc>
        <w:tc>
          <w:tcPr>
            <w:tcW w:w="1777" w:type="dxa"/>
            <w:vMerge w:val="restart"/>
            <w:tcBorders>
              <w:top w:val="single" w:sz="12" w:space="0" w:color="auto"/>
            </w:tcBorders>
            <w:vAlign w:val="center"/>
          </w:tcPr>
          <w:p w14:paraId="0204D097"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B560F">
              <w:rPr>
                <w:rFonts w:ascii="Lato" w:eastAsia="Lato" w:hAnsi="Lato" w:cs="Lato"/>
                <w:color w:val="000000" w:themeColor="text1"/>
                <w:sz w:val="18"/>
                <w:szCs w:val="18"/>
              </w:rPr>
              <w:t>119 PLN</w:t>
            </w:r>
          </w:p>
        </w:tc>
      </w:tr>
      <w:tr w:rsidR="00BA0CFA" w:rsidRPr="002B560F" w14:paraId="1B4561CD"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tcBorders>
              <w:bottom w:val="single" w:sz="12" w:space="0" w:color="auto"/>
            </w:tcBorders>
            <w:vAlign w:val="center"/>
          </w:tcPr>
          <w:p w14:paraId="0A876DFE" w14:textId="43C67282"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Minerario in polacco entro la fine della stagione per la quale è stato acquistato il Voucher.</w:t>
            </w:r>
          </w:p>
        </w:tc>
        <w:tc>
          <w:tcPr>
            <w:tcW w:w="1777" w:type="dxa"/>
            <w:vMerge/>
            <w:vAlign w:val="center"/>
          </w:tcPr>
          <w:p w14:paraId="0893703C" w14:textId="77777777" w:rsidR="00BA0CFA" w:rsidRPr="002B560F" w:rsidRDefault="00BA0CFA" w:rsidP="00BA0CFA">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A0CFA" w:rsidRPr="002B560F" w14:paraId="1E4F0364"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tcBorders>
              <w:top w:val="single" w:sz="12" w:space="0" w:color="auto"/>
            </w:tcBorders>
            <w:vAlign w:val="center"/>
          </w:tcPr>
          <w:p w14:paraId="4FC5AB32" w14:textId="4D4182F2" w:rsidR="00BA0CFA" w:rsidRPr="002B560F" w:rsidRDefault="00BA0CFA" w:rsidP="00BA0CFA">
            <w:pPr>
              <w:spacing w:line="259" w:lineRule="auto"/>
              <w:rPr>
                <w:rFonts w:ascii="Lato" w:eastAsia="Lato" w:hAnsi="Lato" w:cs="Lato"/>
                <w:color w:val="000000" w:themeColor="text1"/>
                <w:sz w:val="18"/>
                <w:szCs w:val="18"/>
                <w:lang w:val="en-US"/>
              </w:rPr>
            </w:pPr>
            <w:r w:rsidRPr="002B560F">
              <w:rPr>
                <w:rFonts w:ascii="Lato" w:hAnsi="Lato"/>
                <w:sz w:val="18"/>
                <w:szCs w:val="18"/>
              </w:rPr>
              <w:t>Voucher intero Percorso Minerario alta stagione 2026 lingua straniera</w:t>
            </w:r>
          </w:p>
        </w:tc>
        <w:tc>
          <w:tcPr>
            <w:tcW w:w="1777" w:type="dxa"/>
            <w:vMerge w:val="restart"/>
            <w:tcBorders>
              <w:top w:val="single" w:sz="12" w:space="0" w:color="auto"/>
            </w:tcBorders>
            <w:vAlign w:val="center"/>
          </w:tcPr>
          <w:p w14:paraId="6D458011" w14:textId="77777777" w:rsidR="00BA0CFA" w:rsidRPr="002B560F" w:rsidRDefault="00BA0CFA" w:rsidP="00BA0CFA">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2B560F">
              <w:rPr>
                <w:rFonts w:ascii="Lato" w:eastAsia="Lato" w:hAnsi="Lato" w:cs="Lato"/>
                <w:color w:val="000000" w:themeColor="text1"/>
                <w:sz w:val="18"/>
                <w:szCs w:val="18"/>
              </w:rPr>
              <w:t>159 PLN</w:t>
            </w:r>
          </w:p>
        </w:tc>
      </w:tr>
      <w:tr w:rsidR="00BA0CFA" w:rsidRPr="002B560F" w14:paraId="51D8130D" w14:textId="77777777" w:rsidTr="00BA0CFA">
        <w:trPr>
          <w:trHeight w:val="300"/>
        </w:trPr>
        <w:tc>
          <w:tcPr>
            <w:cnfStyle w:val="001000000000" w:firstRow="0" w:lastRow="0" w:firstColumn="1" w:lastColumn="0" w:oddVBand="0" w:evenVBand="0" w:oddHBand="0" w:evenHBand="0" w:firstRowFirstColumn="0" w:firstRowLastColumn="0" w:lastRowFirstColumn="0" w:lastRowLastColumn="0"/>
            <w:tcW w:w="7073" w:type="dxa"/>
            <w:vAlign w:val="center"/>
          </w:tcPr>
          <w:p w14:paraId="5841C681" w14:textId="443A8CA5" w:rsidR="00BA0CFA" w:rsidRPr="002B560F" w:rsidRDefault="00BA0CFA" w:rsidP="00BA0CFA">
            <w:pPr>
              <w:rPr>
                <w:b w:val="0"/>
                <w:bCs w:val="0"/>
                <w:lang w:val="en-US"/>
              </w:rPr>
            </w:pPr>
            <w:r w:rsidRPr="002B560F">
              <w:rPr>
                <w:rFonts w:ascii="Lato" w:hAnsi="Lato"/>
                <w:b w:val="0"/>
                <w:bCs w:val="0"/>
                <w:sz w:val="18"/>
                <w:szCs w:val="18"/>
              </w:rPr>
              <w:t>Il Voucher va convertito in un biglietto intero per la visita al Percorso Minerario in lingua straniera entro la fine della stagione per la quale è stato acquistato il Voucher.</w:t>
            </w:r>
          </w:p>
        </w:tc>
        <w:tc>
          <w:tcPr>
            <w:tcW w:w="1777" w:type="dxa"/>
            <w:vMerge/>
          </w:tcPr>
          <w:p w14:paraId="6E691F06" w14:textId="77777777" w:rsidR="00BA0CFA" w:rsidRPr="002B560F" w:rsidRDefault="00BA0CFA" w:rsidP="00BA0CFA">
            <w:pPr>
              <w:cnfStyle w:val="000000000000" w:firstRow="0" w:lastRow="0" w:firstColumn="0" w:lastColumn="0" w:oddVBand="0" w:evenVBand="0" w:oddHBand="0" w:evenHBand="0" w:firstRowFirstColumn="0" w:firstRowLastColumn="0" w:lastRowFirstColumn="0" w:lastRowLastColumn="0"/>
              <w:rPr>
                <w:lang w:val="en-US"/>
              </w:rPr>
            </w:pPr>
          </w:p>
        </w:tc>
      </w:tr>
    </w:tbl>
    <w:p w14:paraId="165188C8" w14:textId="77777777" w:rsidR="0002594B" w:rsidRPr="002B560F" w:rsidRDefault="0002594B" w:rsidP="001669A4">
      <w:pPr>
        <w:pStyle w:val="P68B1DB1-Normale41"/>
        <w:spacing w:after="120"/>
        <w:jc w:val="both"/>
      </w:pPr>
    </w:p>
    <w:p w14:paraId="043266CE" w14:textId="0DFF4D9F" w:rsidR="001669A4" w:rsidRPr="002B560F" w:rsidRDefault="001669A4" w:rsidP="001669A4">
      <w:pPr>
        <w:pStyle w:val="P68B1DB1-Normale41"/>
        <w:spacing w:after="120"/>
        <w:jc w:val="both"/>
      </w:pPr>
      <w:r w:rsidRPr="002B560F">
        <w:t>Kopalnia Soli “Wieliczka” S.A. si riserva il diritto di introdurre promozioni e concedere sconti o riduzioni sulla base di regolamenti separati o sulla base di contratti da essa stipulati.</w:t>
      </w:r>
    </w:p>
    <w:p w14:paraId="1B45B01D" w14:textId="77777777" w:rsidR="00A149BC" w:rsidRPr="002B560F" w:rsidRDefault="008B12A9">
      <w:pPr>
        <w:pStyle w:val="P68B1DB1-Normal54"/>
        <w:suppressAutoHyphens w:val="0"/>
        <w:rPr>
          <w:noProof/>
        </w:rPr>
      </w:pPr>
      <w:r w:rsidRPr="002B560F">
        <w:rPr>
          <w:noProof/>
        </w:rPr>
        <w:br w:type="page"/>
      </w:r>
    </w:p>
    <w:p w14:paraId="28AAB545" w14:textId="5421621F" w:rsidR="00A149BC" w:rsidRPr="002B560F" w:rsidRDefault="008B12A9">
      <w:pPr>
        <w:pStyle w:val="Nagwek3"/>
        <w:rPr>
          <w:rFonts w:ascii="Lato" w:eastAsia="Times New Roman" w:hAnsi="Lato"/>
          <w:noProof/>
        </w:rPr>
      </w:pPr>
      <w:r w:rsidRPr="002B560F">
        <w:rPr>
          <w:rFonts w:ascii="Lato" w:hAnsi="Lato"/>
          <w:b/>
          <w:bCs/>
          <w:noProof/>
          <w:color w:val="2F5496" w:themeColor="accent1" w:themeShade="BF"/>
          <w:sz w:val="26"/>
        </w:rPr>
        <w:lastRenderedPageBreak/>
        <w:t>Allegato 2</w:t>
      </w:r>
      <w:r w:rsidRPr="002B560F">
        <w:rPr>
          <w:noProof/>
          <w:shd w:val="clear" w:color="auto" w:fill="FFFFFF"/>
        </w:rPr>
        <w:br/>
      </w:r>
      <w:r w:rsidRPr="002B560F">
        <w:rPr>
          <w:rFonts w:ascii="Lato" w:eastAsia="Times New Roman" w:hAnsi="Lato"/>
          <w:noProof/>
        </w:rPr>
        <w:t>Informativa sul diritto del Consumatore di esercitare il diritto di recesso dal contratto</w:t>
      </w:r>
    </w:p>
    <w:p w14:paraId="2ECDE8A7" w14:textId="7BB99456" w:rsidR="00A149BC" w:rsidRPr="002B560F" w:rsidRDefault="00A149BC">
      <w:pPr>
        <w:rPr>
          <w:noProof/>
        </w:rPr>
      </w:pPr>
    </w:p>
    <w:p w14:paraId="2F31C1DC" w14:textId="128B5677" w:rsidR="00A149BC" w:rsidRPr="002B560F" w:rsidRDefault="008B12A9">
      <w:pPr>
        <w:pStyle w:val="P68B1DB1-Normal26"/>
        <w:autoSpaceDN/>
        <w:spacing w:after="0" w:line="23" w:lineRule="atLeast"/>
        <w:jc w:val="both"/>
        <w:textAlignment w:val="auto"/>
        <w:rPr>
          <w:noProof/>
        </w:rPr>
      </w:pPr>
      <w:r w:rsidRPr="002B560F">
        <w:rPr>
          <w:noProof/>
        </w:rPr>
        <w:t>Ha il diritto di recedere dal contratto di vendita online entro 14 giorni senza fornire alcuna motivazione.</w:t>
      </w:r>
    </w:p>
    <w:p w14:paraId="4B8AEC6D" w14:textId="5F53A8E2" w:rsidR="00A149BC" w:rsidRPr="002B560F" w:rsidRDefault="008B12A9">
      <w:pPr>
        <w:pStyle w:val="P68B1DB1-Normal26"/>
        <w:autoSpaceDN/>
        <w:spacing w:before="120" w:after="120"/>
        <w:jc w:val="both"/>
        <w:textAlignment w:val="auto"/>
        <w:rPr>
          <w:noProof/>
        </w:rPr>
      </w:pPr>
      <w:r w:rsidRPr="002B560F">
        <w:rPr>
          <w:noProof/>
        </w:rPr>
        <w:t>Il termine per recedere dal contratto scade dopo 14 giorni dalla data di stipula del Contratto di vendita online, ma non oltre il momento in cui l</w:t>
      </w:r>
      <w:r w:rsidR="00275F00" w:rsidRPr="002B560F">
        <w:rPr>
          <w:noProof/>
        </w:rPr>
        <w:t>’</w:t>
      </w:r>
      <w:r w:rsidRPr="002B560F">
        <w:rPr>
          <w:noProof/>
        </w:rPr>
        <w:t>Operatore inizia a eseguire il servizio di visita, ossia:</w:t>
      </w:r>
    </w:p>
    <w:p w14:paraId="2B9CEBE4" w14:textId="2178D1DF" w:rsidR="00A149BC" w:rsidRPr="002B560F" w:rsidRDefault="008B12A9">
      <w:pPr>
        <w:pStyle w:val="P68B1DB1-Normal26"/>
        <w:numPr>
          <w:ilvl w:val="1"/>
          <w:numId w:val="16"/>
        </w:numPr>
        <w:autoSpaceDN/>
        <w:spacing w:before="120" w:after="120"/>
        <w:ind w:left="426" w:hanging="426"/>
        <w:jc w:val="both"/>
        <w:textAlignment w:val="auto"/>
        <w:rPr>
          <w:noProof/>
        </w:rPr>
      </w:pPr>
      <w:r w:rsidRPr="002B560F">
        <w:rPr>
          <w:noProof/>
        </w:rPr>
        <w:t>fino al momento prenotazione della guida per il turno prescelto, cosa che avviene 24 ore prima della data della visita riportata sul Biglietto per la visita online (si applica alla visita al Percorso Turistico o al Percorso Minerario),</w:t>
      </w:r>
    </w:p>
    <w:p w14:paraId="1CBDD907" w14:textId="52937006" w:rsidR="00A149BC" w:rsidRPr="002B560F" w:rsidRDefault="008B12A9">
      <w:pPr>
        <w:pStyle w:val="P68B1DB1-Normal26"/>
        <w:numPr>
          <w:ilvl w:val="1"/>
          <w:numId w:val="16"/>
        </w:numPr>
        <w:autoSpaceDN/>
        <w:spacing w:before="120" w:after="120"/>
        <w:ind w:left="426" w:hanging="426"/>
        <w:jc w:val="both"/>
        <w:textAlignment w:val="auto"/>
        <w:rPr>
          <w:noProof/>
        </w:rPr>
      </w:pPr>
      <w:r w:rsidRPr="002B560F">
        <w:rPr>
          <w:noProof/>
        </w:rPr>
        <w:t>fino al momento dell</w:t>
      </w:r>
      <w:r w:rsidR="00275F00" w:rsidRPr="002B560F">
        <w:rPr>
          <w:noProof/>
        </w:rPr>
        <w:t>’</w:t>
      </w:r>
      <w:r w:rsidRPr="002B560F">
        <w:rPr>
          <w:noProof/>
        </w:rPr>
        <w:t>ultimo ingresso nell</w:t>
      </w:r>
      <w:r w:rsidR="00275F00" w:rsidRPr="002B560F">
        <w:rPr>
          <w:noProof/>
        </w:rPr>
        <w:t>’</w:t>
      </w:r>
      <w:r w:rsidRPr="002B560F">
        <w:rPr>
          <w:noProof/>
        </w:rPr>
        <w:t>area della Torre di Gradazione il giorno prescelto dal Consumatore, tuttavia non oltre l</w:t>
      </w:r>
      <w:r w:rsidR="00275F00" w:rsidRPr="002B560F">
        <w:rPr>
          <w:noProof/>
        </w:rPr>
        <w:t>’</w:t>
      </w:r>
      <w:r w:rsidRPr="002B560F">
        <w:rPr>
          <w:noProof/>
        </w:rPr>
        <w:t>inizio della visita alla Torre di Gradazione (in caso di acquisto di abbonamenti: fino all</w:t>
      </w:r>
      <w:r w:rsidR="00275F00" w:rsidRPr="002B560F">
        <w:rPr>
          <w:noProof/>
        </w:rPr>
        <w:t>’</w:t>
      </w:r>
      <w:r w:rsidRPr="002B560F">
        <w:rPr>
          <w:noProof/>
        </w:rPr>
        <w:t>inizio della visita nell</w:t>
      </w:r>
      <w:r w:rsidR="00275F00" w:rsidRPr="002B560F">
        <w:rPr>
          <w:noProof/>
        </w:rPr>
        <w:t>’</w:t>
      </w:r>
      <w:r w:rsidRPr="002B560F">
        <w:rPr>
          <w:noProof/>
        </w:rPr>
        <w:t>ambito del primo ingresso; si applica alla visita alla Torre di Gradazione)</w:t>
      </w:r>
      <w:r w:rsidR="002B560F" w:rsidRPr="002B560F">
        <w:rPr>
          <w:noProof/>
        </w:rPr>
        <w:t>,</w:t>
      </w:r>
    </w:p>
    <w:p w14:paraId="795B208B" w14:textId="7D1C9AFC" w:rsidR="002B560F" w:rsidRPr="002B560F" w:rsidRDefault="002B560F" w:rsidP="002B560F">
      <w:pPr>
        <w:numPr>
          <w:ilvl w:val="1"/>
          <w:numId w:val="16"/>
        </w:numPr>
        <w:autoSpaceDN/>
        <w:spacing w:before="120" w:after="120"/>
        <w:ind w:left="426" w:hanging="426"/>
        <w:jc w:val="both"/>
        <w:textAlignment w:val="auto"/>
        <w:rPr>
          <w:rFonts w:ascii="Lato" w:eastAsia="Times New Roman" w:hAnsi="Lato"/>
          <w:sz w:val="24"/>
          <w:szCs w:val="24"/>
        </w:rPr>
      </w:pPr>
      <w:r w:rsidRPr="002B560F">
        <w:rPr>
          <w:rFonts w:ascii="Lato" w:hAnsi="Lato"/>
          <w:sz w:val="24"/>
        </w:rPr>
        <w:t>fino all'orario di apertura del parcheggio nel giorno per il quale è stato acquistato il Biglietto per il parcheggio.</w:t>
      </w:r>
    </w:p>
    <w:p w14:paraId="41D579AB" w14:textId="03A74D15" w:rsidR="0062168B" w:rsidRPr="002B560F" w:rsidRDefault="0062168B" w:rsidP="0062168B">
      <w:pPr>
        <w:spacing w:after="0"/>
        <w:jc w:val="both"/>
        <w:rPr>
          <w:rFonts w:ascii="Lato" w:eastAsia="Times New Roman" w:hAnsi="Lato"/>
          <w:sz w:val="24"/>
          <w:szCs w:val="24"/>
        </w:rPr>
      </w:pPr>
      <w:r w:rsidRPr="002B560F">
        <w:rPr>
          <w:rFonts w:ascii="Lato" w:eastAsia="Times New Roman" w:hAnsi="Lato"/>
          <w:sz w:val="24"/>
        </w:rPr>
        <w:t xml:space="preserve">Per esercitare il diritto di recesso dal contratto, è necessario informare Kopalnia Soli “Wieliczka” S.A. con sede a Wieliczka, Park Kingi 1, 32-020 Wieliczka (indirizzo di corrispondenza: Kopalnia Soli “Wieliczka” Wsparcie Sp. z o.o., Park Kingi 10, 32-020 Wieliczka, e-mail: </w:t>
      </w:r>
      <w:hyperlink r:id="rId33" w:history="1">
        <w:r w:rsidRPr="002B560F">
          <w:rPr>
            <w:rStyle w:val="Hipercze"/>
            <w:rFonts w:ascii="Lato" w:eastAsia="Times New Roman" w:hAnsi="Lato"/>
            <w:sz w:val="24"/>
          </w:rPr>
          <w:t>online@kopalnia.pl</w:t>
        </w:r>
      </w:hyperlink>
      <w:r w:rsidRPr="002B560F">
        <w:rPr>
          <w:rFonts w:ascii="Lato" w:eastAsia="Times New Roman" w:hAnsi="Lato"/>
          <w:sz w:val="24"/>
        </w:rPr>
        <w:t xml:space="preserve">, tel. +48 12 2787408, sulla Sua decisione di recedere dal contratto mediante una dichiarazione esplicita (ad esempio, una lettera inviata per posta all’indirizzo: Kopalnia Soli “Wieliczka” Wsparcie Sp. z o.o., Park Kingi 10, 32-020 Wieliczka, tramite la sezione “Restituzione dei biglietti” disponibile nel Sistema o via posta elettronica all’indirizzo </w:t>
      </w:r>
      <w:hyperlink r:id="rId34" w:history="1">
        <w:r w:rsidRPr="002B560F">
          <w:rPr>
            <w:rStyle w:val="Hipercze"/>
            <w:rFonts w:ascii="Lato" w:eastAsia="Times New Roman" w:hAnsi="Lato"/>
            <w:sz w:val="24"/>
          </w:rPr>
          <w:t>online@kopalnia.pl</w:t>
        </w:r>
      </w:hyperlink>
      <w:r w:rsidRPr="002B560F">
        <w:rPr>
          <w:rFonts w:ascii="Lato" w:eastAsia="Times New Roman" w:hAnsi="Lato"/>
          <w:sz w:val="24"/>
        </w:rPr>
        <w:t>).</w:t>
      </w:r>
    </w:p>
    <w:p w14:paraId="797F69FB" w14:textId="77777777" w:rsidR="00A149BC" w:rsidRPr="002B560F" w:rsidRDefault="008B12A9">
      <w:pPr>
        <w:pStyle w:val="P68B1DB1-Normal26"/>
        <w:autoSpaceDN/>
        <w:spacing w:before="120" w:after="120"/>
        <w:jc w:val="both"/>
        <w:textAlignment w:val="auto"/>
        <w:rPr>
          <w:noProof/>
        </w:rPr>
      </w:pPr>
      <w:r w:rsidRPr="002B560F">
        <w:rPr>
          <w:noProof/>
        </w:rPr>
        <w:t>È possibile, ma non obbligatorio, utilizzare il sottostante modello di modulo di recesso.</w:t>
      </w:r>
    </w:p>
    <w:p w14:paraId="7EA298DA" w14:textId="4579DD8A" w:rsidR="00A149BC" w:rsidRPr="002B560F" w:rsidRDefault="008B12A9">
      <w:pPr>
        <w:pStyle w:val="P68B1DB1-Normal26"/>
        <w:autoSpaceDN/>
        <w:spacing w:after="0"/>
        <w:jc w:val="both"/>
        <w:textAlignment w:val="auto"/>
        <w:rPr>
          <w:noProof/>
        </w:rPr>
      </w:pPr>
      <w:r w:rsidRPr="002B560F">
        <w:rPr>
          <w:noProof/>
        </w:rPr>
        <w:t>Per rispettare il termine per il recesso dal contratto, è sufficiente che Lei comunichi l</w:t>
      </w:r>
      <w:r w:rsidR="00275F00" w:rsidRPr="002B560F">
        <w:rPr>
          <w:noProof/>
        </w:rPr>
        <w:t>’</w:t>
      </w:r>
      <w:r w:rsidRPr="002B560F">
        <w:rPr>
          <w:noProof/>
        </w:rPr>
        <w:t>intenzione di esercitare il Suo diritto di recesso dal contratto prima della scadenza del termine per il recesso dal contratto.</w:t>
      </w:r>
    </w:p>
    <w:p w14:paraId="3ECEE007" w14:textId="27310F79" w:rsidR="00A149BC" w:rsidRPr="002B560F" w:rsidRDefault="008B12A9">
      <w:pPr>
        <w:pStyle w:val="P68B1DB1-Normal22"/>
        <w:rPr>
          <w:noProof/>
        </w:rPr>
      </w:pPr>
      <w:r w:rsidRPr="002B560F">
        <w:rPr>
          <w:noProof/>
        </w:rPr>
        <w:t>Effetti del recesso dal contratto</w:t>
      </w:r>
    </w:p>
    <w:p w14:paraId="006C149D" w14:textId="5A8CAB74" w:rsidR="00A149BC" w:rsidRPr="002B560F" w:rsidRDefault="008B12A9">
      <w:pPr>
        <w:pStyle w:val="P68B1DB1-Normal26"/>
        <w:autoSpaceDN/>
        <w:spacing w:after="0"/>
        <w:jc w:val="both"/>
        <w:textAlignment w:val="auto"/>
        <w:rPr>
          <w:noProof/>
        </w:rPr>
      </w:pPr>
      <w:r w:rsidRPr="002B560F">
        <w:rPr>
          <w:noProof/>
        </w:rPr>
        <w:t>In caso di recesso dal presente contratto, le rimborseremo tutti i pagamenti ricevuti da Lei, immediatamente e comunque non oltre 14 giorni dal giorno in cui saremo stati informati della Sua decisione di esercitare il diritto di recesso dal presente contratto. Rimborseremo ii pagamenti utilizzando lo stesso mezzo di pagamento da Lei utilizzato nella transazione originaria, a meno che Lei non acconsenta espressamente a una soluzione diversa; in ogni caso, non dovrà sostenere alcun costo in relazione a questo rimborso.</w:t>
      </w:r>
    </w:p>
    <w:p w14:paraId="23CF53D6" w14:textId="66721F35" w:rsidR="00A149BC" w:rsidRPr="002B560F" w:rsidRDefault="00A149BC">
      <w:pPr>
        <w:suppressAutoHyphens w:val="0"/>
        <w:rPr>
          <w:rFonts w:ascii="Lato" w:eastAsia="Times New Roman" w:hAnsi="Lato"/>
          <w:i/>
          <w:noProof/>
          <w:color w:val="000000"/>
          <w:sz w:val="24"/>
          <w:shd w:val="clear" w:color="auto" w:fill="FFFFFF"/>
        </w:rPr>
      </w:pPr>
    </w:p>
    <w:p w14:paraId="22533AB9" w14:textId="58246543" w:rsidR="00A149BC" w:rsidRPr="002B560F" w:rsidRDefault="008B12A9">
      <w:pPr>
        <w:pStyle w:val="P68B1DB1-Normal55"/>
        <w:suppressAutoHyphens w:val="0"/>
        <w:rPr>
          <w:rFonts w:eastAsia="Times New Roman"/>
          <w:noProof/>
          <w:sz w:val="24"/>
        </w:rPr>
      </w:pPr>
      <w:r w:rsidRPr="002B560F">
        <w:rPr>
          <w:noProof/>
        </w:rPr>
        <w:br w:type="page"/>
      </w:r>
    </w:p>
    <w:p w14:paraId="074DA3DE" w14:textId="77777777" w:rsidR="00A149BC" w:rsidRPr="002B560F" w:rsidRDefault="00A149BC">
      <w:pPr>
        <w:pStyle w:val="txt1"/>
        <w:spacing w:after="0" w:line="300" w:lineRule="atLeast"/>
        <w:jc w:val="right"/>
        <w:rPr>
          <w:rFonts w:ascii="Lato" w:hAnsi="Lato"/>
          <w:i/>
          <w:noProof/>
          <w:color w:val="000000"/>
          <w:shd w:val="clear" w:color="auto" w:fill="FFFFFF"/>
        </w:rPr>
      </w:pPr>
    </w:p>
    <w:p w14:paraId="54FA2372" w14:textId="195B82BF" w:rsidR="00A149BC" w:rsidRPr="002B560F" w:rsidRDefault="008B12A9">
      <w:pPr>
        <w:pStyle w:val="P68B1DB1-Heading456"/>
        <w:rPr>
          <w:noProof/>
          <w:color w:val="000000" w:themeColor="text1"/>
        </w:rPr>
      </w:pPr>
      <w:r w:rsidRPr="002B560F">
        <w:rPr>
          <w:noProof/>
        </w:rPr>
        <w:t>Modello di modulo di recesso dal contratto</w:t>
      </w:r>
    </w:p>
    <w:p w14:paraId="1B2EBBD6" w14:textId="77777777" w:rsidR="00A149BC" w:rsidRPr="002B560F" w:rsidRDefault="008B12A9">
      <w:pPr>
        <w:pStyle w:val="P68B1DB1-txt157"/>
        <w:spacing w:after="0" w:line="300" w:lineRule="atLeast"/>
        <w:jc w:val="center"/>
        <w:rPr>
          <w:noProof/>
        </w:rPr>
      </w:pPr>
      <w:r w:rsidRPr="002B560F">
        <w:rPr>
          <w:noProof/>
        </w:rPr>
        <w:t>(questo modulo deve essere compilato e restituito solo nel caso in cui si intenda recedere dal contratto)</w:t>
      </w:r>
    </w:p>
    <w:p w14:paraId="1EC69B2D" w14:textId="349FC1FD" w:rsidR="00A149BC" w:rsidRPr="002B560F" w:rsidRDefault="008B12A9">
      <w:pPr>
        <w:pStyle w:val="P68B1DB1-Normal9"/>
        <w:rPr>
          <w:noProof/>
          <w:lang w:val="pl-PL"/>
        </w:rPr>
      </w:pPr>
      <w:r w:rsidRPr="002B560F">
        <w:rPr>
          <w:noProof/>
          <w:lang w:val="pl-PL"/>
        </w:rPr>
        <w:t>Destinatario:</w:t>
      </w:r>
    </w:p>
    <w:p w14:paraId="60E7F35A" w14:textId="7B0A7260" w:rsidR="00A149BC" w:rsidRPr="002B560F" w:rsidRDefault="008B12A9">
      <w:pPr>
        <w:pStyle w:val="P68B1DB1-txt157"/>
        <w:spacing w:after="0" w:line="300" w:lineRule="atLeast"/>
        <w:rPr>
          <w:noProof/>
          <w:lang w:val="pl-PL"/>
        </w:rPr>
      </w:pPr>
      <w:r w:rsidRPr="002B560F">
        <w:rPr>
          <w:noProof/>
          <w:lang w:val="pl-PL"/>
        </w:rPr>
        <w:t xml:space="preserve">Kopalnia Soli </w:t>
      </w:r>
      <w:r w:rsidR="00275F00" w:rsidRPr="002B560F">
        <w:rPr>
          <w:noProof/>
          <w:lang w:val="pl-PL"/>
        </w:rPr>
        <w:t>“</w:t>
      </w:r>
      <w:r w:rsidRPr="002B560F">
        <w:rPr>
          <w:noProof/>
          <w:lang w:val="pl-PL"/>
        </w:rPr>
        <w:t>Wieliczka</w:t>
      </w:r>
      <w:r w:rsidR="00275F00" w:rsidRPr="002B560F">
        <w:rPr>
          <w:noProof/>
          <w:lang w:val="pl-PL"/>
        </w:rPr>
        <w:t>”</w:t>
      </w:r>
      <w:r w:rsidRPr="002B560F">
        <w:rPr>
          <w:noProof/>
          <w:lang w:val="pl-PL"/>
        </w:rPr>
        <w:t xml:space="preserve"> S.A. [Miniera di Sale </w:t>
      </w:r>
      <w:r w:rsidR="00275F00" w:rsidRPr="002B560F">
        <w:rPr>
          <w:noProof/>
          <w:lang w:val="pl-PL"/>
        </w:rPr>
        <w:t>“</w:t>
      </w:r>
      <w:r w:rsidRPr="002B560F">
        <w:rPr>
          <w:noProof/>
          <w:lang w:val="pl-PL"/>
        </w:rPr>
        <w:t>Wieliczka</w:t>
      </w:r>
      <w:r w:rsidR="00275F00" w:rsidRPr="002B560F">
        <w:rPr>
          <w:noProof/>
          <w:lang w:val="pl-PL"/>
        </w:rPr>
        <w:t>”</w:t>
      </w:r>
      <w:r w:rsidRPr="002B560F">
        <w:rPr>
          <w:noProof/>
          <w:lang w:val="pl-PL"/>
        </w:rPr>
        <w:t>], Park Kingi 1, 32-020 Wieliczka,</w:t>
      </w:r>
    </w:p>
    <w:p w14:paraId="2DD831E5" w14:textId="7AD42B57" w:rsidR="00A149BC" w:rsidRPr="002B560F" w:rsidRDefault="008B12A9">
      <w:pPr>
        <w:pStyle w:val="P68B1DB1-txt157"/>
        <w:spacing w:before="0" w:after="0" w:line="300" w:lineRule="atLeast"/>
        <w:rPr>
          <w:noProof/>
          <w:lang w:val="pl-PL"/>
        </w:rPr>
      </w:pPr>
      <w:r w:rsidRPr="002B560F">
        <w:rPr>
          <w:noProof/>
          <w:lang w:val="pl-PL"/>
        </w:rPr>
        <w:t xml:space="preserve">indirizzo di corrispondenza: Kopalnia Soli </w:t>
      </w:r>
      <w:r w:rsidR="00275F00" w:rsidRPr="002B560F">
        <w:rPr>
          <w:noProof/>
          <w:lang w:val="pl-PL"/>
        </w:rPr>
        <w:t>“</w:t>
      </w:r>
      <w:r w:rsidRPr="002B560F">
        <w:rPr>
          <w:noProof/>
          <w:lang w:val="pl-PL"/>
        </w:rPr>
        <w:t>Wieliczka</w:t>
      </w:r>
      <w:r w:rsidR="00275F00" w:rsidRPr="002B560F">
        <w:rPr>
          <w:noProof/>
          <w:lang w:val="pl-PL"/>
        </w:rPr>
        <w:t>”</w:t>
      </w:r>
      <w:r w:rsidRPr="002B560F">
        <w:rPr>
          <w:noProof/>
          <w:lang w:val="pl-PL"/>
        </w:rPr>
        <w:t xml:space="preserve"> Wsparcie Sp. z o.o., Park Kingi 10,</w:t>
      </w:r>
    </w:p>
    <w:p w14:paraId="0BF82EF6" w14:textId="3339BD29" w:rsidR="00A149BC" w:rsidRPr="002B560F" w:rsidRDefault="008B12A9">
      <w:pPr>
        <w:pStyle w:val="txt1"/>
        <w:spacing w:before="0" w:after="0" w:line="300" w:lineRule="atLeast"/>
        <w:rPr>
          <w:rFonts w:ascii="Lato" w:hAnsi="Lato"/>
          <w:noProof/>
          <w:color w:val="000000"/>
          <w:shd w:val="clear" w:color="auto" w:fill="FFFFFF"/>
          <w:lang w:val="pl-PL"/>
        </w:rPr>
      </w:pPr>
      <w:r w:rsidRPr="002B560F">
        <w:rPr>
          <w:rFonts w:ascii="Lato" w:hAnsi="Lato"/>
          <w:noProof/>
          <w:color w:val="000000"/>
          <w:shd w:val="clear" w:color="auto" w:fill="FFFFFF"/>
          <w:lang w:val="pl-PL"/>
        </w:rPr>
        <w:t xml:space="preserve">32-020 Wieliczka, e-mail: </w:t>
      </w:r>
      <w:hyperlink r:id="rId35" w:history="1">
        <w:r w:rsidRPr="002B560F">
          <w:rPr>
            <w:rStyle w:val="Hipercze"/>
            <w:rFonts w:ascii="Lato" w:hAnsi="Lato"/>
            <w:noProof/>
            <w:shd w:val="clear" w:color="auto" w:fill="FFFFFF"/>
            <w:lang w:val="pl-PL"/>
          </w:rPr>
          <w:t>online@kopalnia.pl</w:t>
        </w:r>
      </w:hyperlink>
      <w:r w:rsidRPr="002B560F">
        <w:rPr>
          <w:rFonts w:ascii="Lato" w:hAnsi="Lato"/>
          <w:noProof/>
          <w:color w:val="000000"/>
          <w:shd w:val="clear" w:color="auto" w:fill="FFFFFF"/>
          <w:lang w:val="pl-PL"/>
        </w:rPr>
        <w:t xml:space="preserve"> </w:t>
      </w:r>
    </w:p>
    <w:p w14:paraId="0C4888C5" w14:textId="77777777" w:rsidR="002B560F" w:rsidRPr="002B560F" w:rsidRDefault="002B560F" w:rsidP="002B560F">
      <w:pPr>
        <w:pStyle w:val="txt1"/>
        <w:spacing w:after="0" w:line="300" w:lineRule="atLeast"/>
        <w:jc w:val="both"/>
        <w:rPr>
          <w:rFonts w:ascii="Lato" w:hAnsi="Lato"/>
          <w:color w:val="000000"/>
          <w:shd w:val="clear" w:color="auto" w:fill="FFFFFF"/>
        </w:rPr>
      </w:pPr>
      <w:r w:rsidRPr="002B560F">
        <w:rPr>
          <w:rFonts w:ascii="Lato" w:hAnsi="Lato"/>
          <w:color w:val="000000"/>
          <w:shd w:val="clear" w:color="auto" w:fill="FFFFFF"/>
        </w:rPr>
        <w:t xml:space="preserve">– Io/noi </w:t>
      </w:r>
      <w:r w:rsidRPr="002B560F">
        <w:rPr>
          <w:rFonts w:ascii="Lato" w:hAnsi="Lato"/>
          <w:color w:val="000000"/>
          <w:shd w:val="clear" w:color="auto" w:fill="FFFFFF"/>
          <w:vertAlign w:val="superscript"/>
        </w:rPr>
        <w:t>(*)</w:t>
      </w:r>
      <w:r w:rsidRPr="002B560F">
        <w:rPr>
          <w:rFonts w:ascii="Lato" w:hAnsi="Lato"/>
          <w:color w:val="000000"/>
          <w:shd w:val="clear" w:color="auto" w:fill="FFFFFF"/>
        </w:rPr>
        <w:t>) con la presente dichiarazione comunico/comunichiamo</w:t>
      </w:r>
      <w:r w:rsidRPr="002B560F">
        <w:rPr>
          <w:rFonts w:ascii="Lato" w:hAnsi="Lato"/>
          <w:color w:val="000000"/>
          <w:shd w:val="clear" w:color="auto" w:fill="FFFFFF"/>
          <w:vertAlign w:val="superscript"/>
        </w:rPr>
        <w:t>(*)</w:t>
      </w:r>
      <w:r w:rsidRPr="002B560F">
        <w:rPr>
          <w:rFonts w:ascii="Lato" w:hAnsi="Lato"/>
          <w:color w:val="000000"/>
          <w:shd w:val="clear" w:color="auto" w:fill="FFFFFF"/>
        </w:rPr>
        <w:t xml:space="preserve"> il mio/nostro</w:t>
      </w:r>
      <w:r w:rsidRPr="002B560F">
        <w:rPr>
          <w:rFonts w:ascii="Lato" w:hAnsi="Lato"/>
          <w:color w:val="000000"/>
          <w:shd w:val="clear" w:color="auto" w:fill="FFFFFF"/>
          <w:vertAlign w:val="superscript"/>
        </w:rPr>
        <w:t>(*)</w:t>
      </w:r>
      <w:r w:rsidRPr="002B560F">
        <w:rPr>
          <w:rFonts w:ascii="Lato" w:hAnsi="Lato"/>
          <w:color w:val="000000"/>
          <w:shd w:val="clear" w:color="auto" w:fill="FFFFFF"/>
        </w:rPr>
        <w:t xml:space="preserve"> recesso dal contratto per la fornitura del servizio di visita alla Miniera di Sale "Wieliczka".</w:t>
      </w:r>
      <w:r w:rsidRPr="002B560F">
        <w:rPr>
          <w:rFonts w:ascii="Lato" w:hAnsi="Lato"/>
          <w:color w:val="000000" w:themeColor="text1"/>
        </w:rPr>
        <w:t xml:space="preserve"> / servizio di noleggio di un posto </w:t>
      </w:r>
      <w:r w:rsidRPr="002B560F">
        <w:rPr>
          <w:rFonts w:ascii="Lato" w:hAnsi="Lato"/>
          <w:color w:val="000000"/>
          <w:shd w:val="clear" w:color="auto" w:fill="FFFFFF"/>
        </w:rPr>
        <w:t>auto</w:t>
      </w:r>
      <w:r w:rsidRPr="002B560F">
        <w:rPr>
          <w:rFonts w:ascii="Lato" w:hAnsi="Lato"/>
          <w:color w:val="000000" w:themeColor="text1"/>
          <w:vertAlign w:val="superscript"/>
        </w:rPr>
        <w:t>(</w:t>
      </w:r>
      <w:r w:rsidRPr="002B560F">
        <w:rPr>
          <w:rFonts w:ascii="Lato" w:hAnsi="Lato"/>
          <w:color w:val="000000"/>
          <w:shd w:val="clear" w:color="auto" w:fill="FFFFFF"/>
          <w:vertAlign w:val="superscript"/>
        </w:rPr>
        <w:t>*)</w:t>
      </w:r>
      <w:r w:rsidRPr="002B560F">
        <w:rPr>
          <w:rFonts w:ascii="Lato" w:hAnsi="Lato"/>
          <w:color w:val="000000"/>
          <w:shd w:val="clear" w:color="auto" w:fill="FFFFFF"/>
        </w:rPr>
        <w:t>, stipulato il ...................., Numero d'ordine: ………………….</w:t>
      </w:r>
    </w:p>
    <w:p w14:paraId="0BE35AFC" w14:textId="77777777" w:rsidR="00A149BC" w:rsidRPr="002B560F" w:rsidRDefault="008B12A9">
      <w:pPr>
        <w:pStyle w:val="P68B1DB1-txt157"/>
        <w:spacing w:after="0" w:line="300" w:lineRule="atLeast"/>
        <w:rPr>
          <w:noProof/>
        </w:rPr>
      </w:pPr>
      <w:r w:rsidRPr="002B560F">
        <w:rPr>
          <w:noProof/>
        </w:rPr>
        <w:t>– Nome e cognome del/i consumatore/i</w:t>
      </w:r>
    </w:p>
    <w:p w14:paraId="2C262A00" w14:textId="77777777" w:rsidR="00A149BC" w:rsidRPr="002B560F" w:rsidRDefault="008B12A9">
      <w:pPr>
        <w:pStyle w:val="P68B1DB1-txt157"/>
        <w:spacing w:after="0" w:line="300" w:lineRule="atLeast"/>
        <w:rPr>
          <w:noProof/>
        </w:rPr>
      </w:pPr>
      <w:r w:rsidRPr="002B560F">
        <w:rPr>
          <w:noProof/>
        </w:rPr>
        <w:t>– Indirizzo del/i consumatore/i</w:t>
      </w:r>
    </w:p>
    <w:p w14:paraId="4F25FB2B" w14:textId="77777777" w:rsidR="00A149BC" w:rsidRPr="002B560F" w:rsidRDefault="008B12A9">
      <w:pPr>
        <w:pStyle w:val="P68B1DB1-txt157"/>
        <w:spacing w:after="0" w:line="300" w:lineRule="atLeast"/>
        <w:rPr>
          <w:noProof/>
        </w:rPr>
      </w:pPr>
      <w:r w:rsidRPr="002B560F">
        <w:rPr>
          <w:noProof/>
        </w:rPr>
        <w:t>– Firma del/i consumatore/i (solo se il modulo viene inviato in formato cartaceo)</w:t>
      </w:r>
    </w:p>
    <w:p w14:paraId="7F219129" w14:textId="77777777" w:rsidR="00A149BC" w:rsidRPr="002B560F" w:rsidRDefault="008B12A9">
      <w:pPr>
        <w:pStyle w:val="P68B1DB1-txt157"/>
        <w:spacing w:line="300" w:lineRule="atLeast"/>
        <w:rPr>
          <w:noProof/>
        </w:rPr>
      </w:pPr>
      <w:r w:rsidRPr="002B560F">
        <w:rPr>
          <w:noProof/>
        </w:rPr>
        <w:t>– Data</w:t>
      </w:r>
    </w:p>
    <w:p w14:paraId="45CACB5A" w14:textId="77777777" w:rsidR="00A149BC" w:rsidRPr="002B560F" w:rsidRDefault="008B12A9">
      <w:pPr>
        <w:pStyle w:val="P68B1DB1-txt157"/>
        <w:spacing w:before="0" w:line="300" w:lineRule="atLeast"/>
        <w:rPr>
          <w:noProof/>
        </w:rPr>
      </w:pPr>
      <w:r w:rsidRPr="002B560F">
        <w:rPr>
          <w:noProof/>
          <w:vertAlign w:val="superscript"/>
        </w:rPr>
        <w:t>(*)</w:t>
      </w:r>
      <w:r w:rsidRPr="002B560F">
        <w:rPr>
          <w:noProof/>
        </w:rPr>
        <w:t xml:space="preserve"> Cancellare la voce non pertinente.</w:t>
      </w:r>
    </w:p>
    <w:p w14:paraId="5F8E9891" w14:textId="77777777" w:rsidR="002B560F" w:rsidRPr="002B560F" w:rsidRDefault="002B560F">
      <w:pPr>
        <w:pStyle w:val="P68B1DB1-txt157"/>
        <w:spacing w:before="0" w:line="300" w:lineRule="atLeast"/>
        <w:rPr>
          <w:noProof/>
        </w:rPr>
      </w:pPr>
    </w:p>
    <w:p w14:paraId="5233E351" w14:textId="77777777" w:rsidR="002B560F" w:rsidRPr="002B560F" w:rsidRDefault="002B560F">
      <w:pPr>
        <w:pStyle w:val="P68B1DB1-txt157"/>
        <w:spacing w:before="0" w:line="300" w:lineRule="atLeast"/>
        <w:rPr>
          <w:noProof/>
        </w:rPr>
      </w:pPr>
    </w:p>
    <w:p w14:paraId="603818EC" w14:textId="77777777" w:rsidR="002B560F" w:rsidRPr="002B560F" w:rsidRDefault="002B560F">
      <w:pPr>
        <w:pStyle w:val="P68B1DB1-txt157"/>
        <w:spacing w:before="0" w:line="300" w:lineRule="atLeast"/>
        <w:rPr>
          <w:noProof/>
        </w:rPr>
      </w:pPr>
    </w:p>
    <w:p w14:paraId="06453605" w14:textId="77777777" w:rsidR="002B560F" w:rsidRPr="002B560F" w:rsidRDefault="002B560F">
      <w:pPr>
        <w:pStyle w:val="P68B1DB1-txt157"/>
        <w:spacing w:before="0" w:line="300" w:lineRule="atLeast"/>
        <w:rPr>
          <w:noProof/>
        </w:rPr>
      </w:pPr>
    </w:p>
    <w:p w14:paraId="3DC0B63A" w14:textId="77777777" w:rsidR="002B560F" w:rsidRPr="002B560F" w:rsidRDefault="002B560F">
      <w:pPr>
        <w:pStyle w:val="P68B1DB1-txt157"/>
        <w:spacing w:before="0" w:line="300" w:lineRule="atLeast"/>
        <w:rPr>
          <w:noProof/>
        </w:rPr>
      </w:pPr>
    </w:p>
    <w:p w14:paraId="32ACF2FD" w14:textId="77777777" w:rsidR="002B560F" w:rsidRPr="002B560F" w:rsidRDefault="002B560F">
      <w:pPr>
        <w:pStyle w:val="P68B1DB1-txt157"/>
        <w:spacing w:before="0" w:line="300" w:lineRule="atLeast"/>
        <w:rPr>
          <w:noProof/>
        </w:rPr>
      </w:pPr>
    </w:p>
    <w:p w14:paraId="09AA8B53" w14:textId="77777777" w:rsidR="002B560F" w:rsidRPr="002B560F" w:rsidRDefault="002B560F">
      <w:pPr>
        <w:pStyle w:val="P68B1DB1-txt157"/>
        <w:spacing w:before="0" w:line="300" w:lineRule="atLeast"/>
        <w:rPr>
          <w:noProof/>
        </w:rPr>
      </w:pPr>
    </w:p>
    <w:p w14:paraId="64E7762C" w14:textId="77777777" w:rsidR="002B560F" w:rsidRPr="002B560F" w:rsidRDefault="002B560F">
      <w:pPr>
        <w:pStyle w:val="P68B1DB1-txt157"/>
        <w:spacing w:before="0" w:line="300" w:lineRule="atLeast"/>
        <w:rPr>
          <w:noProof/>
        </w:rPr>
      </w:pPr>
    </w:p>
    <w:p w14:paraId="7E097336" w14:textId="77777777" w:rsidR="002B560F" w:rsidRPr="002B560F" w:rsidRDefault="002B560F">
      <w:pPr>
        <w:pStyle w:val="P68B1DB1-txt157"/>
        <w:spacing w:before="0" w:line="300" w:lineRule="atLeast"/>
        <w:rPr>
          <w:noProof/>
        </w:rPr>
      </w:pPr>
    </w:p>
    <w:p w14:paraId="4FBA2E3A" w14:textId="77777777" w:rsidR="002B560F" w:rsidRPr="002B560F" w:rsidRDefault="002B560F">
      <w:pPr>
        <w:pStyle w:val="P68B1DB1-txt157"/>
        <w:spacing w:before="0" w:line="300" w:lineRule="atLeast"/>
        <w:rPr>
          <w:noProof/>
        </w:rPr>
      </w:pPr>
    </w:p>
    <w:p w14:paraId="2EE4512C" w14:textId="77777777" w:rsidR="002B560F" w:rsidRPr="002B560F" w:rsidRDefault="002B560F" w:rsidP="002B560F">
      <w:pPr>
        <w:spacing w:after="0"/>
        <w:rPr>
          <w:rFonts w:ascii="Lato" w:eastAsiaTheme="majorEastAsia" w:hAnsi="Lato" w:cstheme="majorBidi"/>
          <w:b/>
          <w:bCs/>
          <w:noProof/>
          <w:color w:val="2F5496" w:themeColor="accent1" w:themeShade="BF"/>
          <w:sz w:val="26"/>
        </w:rPr>
      </w:pPr>
      <w:r w:rsidRPr="002B560F">
        <w:rPr>
          <w:rFonts w:ascii="Lato" w:eastAsiaTheme="majorEastAsia" w:hAnsi="Lato" w:cstheme="majorBidi"/>
          <w:b/>
          <w:bCs/>
          <w:noProof/>
          <w:color w:val="2F5496" w:themeColor="accent1" w:themeShade="BF"/>
          <w:sz w:val="26"/>
        </w:rPr>
        <w:lastRenderedPageBreak/>
        <w:t>Allegato 3</w:t>
      </w:r>
    </w:p>
    <w:p w14:paraId="080AD3BD" w14:textId="77777777" w:rsidR="002B560F" w:rsidRPr="002B560F" w:rsidRDefault="002B560F" w:rsidP="002B560F">
      <w:pPr>
        <w:spacing w:after="0"/>
        <w:jc w:val="center"/>
        <w:rPr>
          <w:rFonts w:ascii="Lato" w:eastAsia="Lato" w:hAnsi="Lato" w:cs="Lato"/>
          <w:b/>
          <w:bCs/>
          <w:sz w:val="24"/>
          <w:szCs w:val="24"/>
        </w:rPr>
      </w:pPr>
      <w:r w:rsidRPr="002B560F">
        <w:rPr>
          <w:rFonts w:ascii="Lato" w:hAnsi="Lato"/>
          <w:b/>
          <w:sz w:val="24"/>
        </w:rPr>
        <w:t>REGOLAMENTO DI ACCESSO E SOSTA</w:t>
      </w:r>
    </w:p>
    <w:p w14:paraId="2269A977" w14:textId="77777777" w:rsidR="002B560F" w:rsidRPr="002B560F" w:rsidRDefault="002B560F" w:rsidP="002B560F">
      <w:pPr>
        <w:spacing w:after="0"/>
        <w:jc w:val="center"/>
        <w:rPr>
          <w:rFonts w:ascii="Lato" w:eastAsia="Lato" w:hAnsi="Lato" w:cs="Lato"/>
          <w:b/>
          <w:bCs/>
          <w:sz w:val="24"/>
          <w:szCs w:val="24"/>
        </w:rPr>
      </w:pPr>
    </w:p>
    <w:p w14:paraId="4A970FB9" w14:textId="77777777" w:rsidR="002B560F" w:rsidRPr="002B560F" w:rsidRDefault="002B560F" w:rsidP="002B560F">
      <w:pPr>
        <w:spacing w:after="0"/>
        <w:jc w:val="center"/>
        <w:rPr>
          <w:rFonts w:ascii="Lato" w:eastAsia="Lato" w:hAnsi="Lato" w:cs="Lato"/>
          <w:b/>
          <w:bCs/>
          <w:sz w:val="24"/>
          <w:szCs w:val="24"/>
        </w:rPr>
      </w:pPr>
      <w:r w:rsidRPr="002B560F">
        <w:rPr>
          <w:rFonts w:ascii="Lato" w:hAnsi="Lato"/>
          <w:b/>
          <w:sz w:val="24"/>
        </w:rPr>
        <w:t>I. ORGANIZZAZIONE DEL PARCHEGGIO</w:t>
      </w:r>
    </w:p>
    <w:p w14:paraId="20430FB7" w14:textId="77777777" w:rsidR="002B560F" w:rsidRPr="002B560F" w:rsidRDefault="002B560F" w:rsidP="002B560F">
      <w:pPr>
        <w:pStyle w:val="Akapitzlist"/>
        <w:numPr>
          <w:ilvl w:val="0"/>
          <w:numId w:val="45"/>
        </w:numPr>
        <w:spacing w:after="0"/>
        <w:ind w:left="284" w:hanging="284"/>
        <w:jc w:val="both"/>
        <w:rPr>
          <w:rFonts w:ascii="Lato" w:eastAsia="Lato" w:hAnsi="Lato" w:cs="Lato"/>
          <w:sz w:val="24"/>
          <w:szCs w:val="24"/>
        </w:rPr>
      </w:pPr>
      <w:r w:rsidRPr="002B560F">
        <w:rPr>
          <w:rFonts w:ascii="Lato" w:hAnsi="Lato"/>
          <w:sz w:val="24"/>
        </w:rPr>
        <w:t>Il Parcheggio è gestito da Kopalnia Soli "Wieliczka" S.A., di seguito denominata "KSW S.A.".</w:t>
      </w:r>
    </w:p>
    <w:p w14:paraId="47BE9B59" w14:textId="77777777" w:rsidR="002B560F" w:rsidRPr="002B560F" w:rsidRDefault="002B560F" w:rsidP="002B560F">
      <w:pPr>
        <w:pStyle w:val="Akapitzlist"/>
        <w:numPr>
          <w:ilvl w:val="0"/>
          <w:numId w:val="45"/>
        </w:numPr>
        <w:spacing w:after="0"/>
        <w:ind w:left="284" w:hanging="284"/>
        <w:jc w:val="both"/>
        <w:rPr>
          <w:rFonts w:ascii="Lato" w:eastAsia="Lato" w:hAnsi="Lato" w:cs="Lato"/>
          <w:sz w:val="24"/>
          <w:szCs w:val="24"/>
        </w:rPr>
      </w:pPr>
      <w:r w:rsidRPr="002B560F">
        <w:rPr>
          <w:rFonts w:ascii="Lato" w:hAnsi="Lato"/>
          <w:sz w:val="24"/>
        </w:rPr>
        <w:t>Il Parcheggio è aperto dalle 6:00 alle 22:00 tutti i giorni della settimana (tranne il 1º gennaio, il giorno di Pasqua, il 1º novembre e il 24 e 25 dicembre). KSW S.A. si riserva il diritto di chiudere il Parcheggio in altri giorni, nonché di modificare l'orario di apertura del Parcheggio (riducendolo o prolungandolo), fatto di cui gli Utenti saranno informati prima dell'ingresso nel Parcheggio.</w:t>
      </w:r>
    </w:p>
    <w:p w14:paraId="765A8430" w14:textId="77777777" w:rsidR="002B560F" w:rsidRPr="002B560F" w:rsidRDefault="002B560F" w:rsidP="002B560F">
      <w:pPr>
        <w:pStyle w:val="Akapitzlist"/>
        <w:numPr>
          <w:ilvl w:val="0"/>
          <w:numId w:val="45"/>
        </w:numPr>
        <w:spacing w:after="0"/>
        <w:ind w:left="284" w:hanging="284"/>
        <w:jc w:val="both"/>
        <w:rPr>
          <w:rFonts w:ascii="Lato" w:eastAsia="Lato" w:hAnsi="Lato" w:cs="Lato"/>
          <w:sz w:val="24"/>
          <w:szCs w:val="24"/>
        </w:rPr>
      </w:pPr>
      <w:r w:rsidRPr="002B560F">
        <w:rPr>
          <w:rFonts w:ascii="Lato" w:hAnsi="Lato"/>
          <w:sz w:val="24"/>
        </w:rPr>
        <w:t>Chiunque utilizzi il Parcheggio, accedendo con un veicolo nell'area del Parcheggio, accetta i termini del presente Regolamento e si impegna a rispettarne le disposizioni.</w:t>
      </w:r>
    </w:p>
    <w:p w14:paraId="098E23FF" w14:textId="77777777" w:rsidR="002B560F" w:rsidRPr="002B560F" w:rsidRDefault="002B560F" w:rsidP="002B560F">
      <w:pPr>
        <w:spacing w:after="0"/>
        <w:rPr>
          <w:rFonts w:ascii="Lato" w:eastAsia="Lato" w:hAnsi="Lato" w:cs="Lato"/>
          <w:b/>
          <w:bCs/>
          <w:sz w:val="24"/>
          <w:szCs w:val="24"/>
        </w:rPr>
      </w:pPr>
      <w:r w:rsidRPr="002B560F">
        <w:rPr>
          <w:rFonts w:ascii="Lato" w:hAnsi="Lato"/>
          <w:b/>
          <w:sz w:val="24"/>
        </w:rPr>
        <w:t xml:space="preserve"> </w:t>
      </w:r>
    </w:p>
    <w:p w14:paraId="2D07992C" w14:textId="77777777" w:rsidR="002B560F" w:rsidRPr="002B560F" w:rsidRDefault="002B560F" w:rsidP="002B560F">
      <w:pPr>
        <w:spacing w:after="0"/>
        <w:jc w:val="center"/>
        <w:rPr>
          <w:rFonts w:ascii="Lato" w:eastAsia="Lato" w:hAnsi="Lato" w:cs="Lato"/>
          <w:b/>
          <w:bCs/>
          <w:sz w:val="24"/>
          <w:szCs w:val="24"/>
        </w:rPr>
      </w:pPr>
      <w:r w:rsidRPr="002B560F">
        <w:rPr>
          <w:rFonts w:ascii="Lato" w:hAnsi="Lato"/>
          <w:b/>
          <w:sz w:val="24"/>
        </w:rPr>
        <w:t>II. CONDIZIONI DI ACCESSO, SOSTA E USCITA</w:t>
      </w:r>
    </w:p>
    <w:p w14:paraId="178BF4EB" w14:textId="77777777" w:rsidR="002B560F" w:rsidRPr="002B560F" w:rsidRDefault="002B560F" w:rsidP="002B560F">
      <w:pPr>
        <w:pStyle w:val="Akapitzlist"/>
        <w:numPr>
          <w:ilvl w:val="0"/>
          <w:numId w:val="44"/>
        </w:numPr>
        <w:spacing w:after="0"/>
        <w:ind w:left="360"/>
        <w:jc w:val="both"/>
        <w:rPr>
          <w:rFonts w:ascii="Lato" w:eastAsia="Lato" w:hAnsi="Lato" w:cs="Lato"/>
          <w:sz w:val="24"/>
          <w:szCs w:val="24"/>
        </w:rPr>
      </w:pPr>
      <w:r w:rsidRPr="002B560F">
        <w:rPr>
          <w:rFonts w:ascii="Lato" w:hAnsi="Lato"/>
          <w:sz w:val="24"/>
        </w:rPr>
        <w:t>Facendo ingresso nell'area del Parcheggio viene stipulato un contratto di locazione a pagamento di un posto auto tra l'utente del Parcheggio (di seguito "Utente") e KSW S.A. Il contratto scade al momento dell'uscita dal Parcheggio.</w:t>
      </w:r>
    </w:p>
    <w:p w14:paraId="6F3F9D3B" w14:textId="77777777" w:rsidR="002B560F" w:rsidRPr="002B560F" w:rsidRDefault="002B560F" w:rsidP="002B560F">
      <w:pPr>
        <w:pStyle w:val="Akapitzlist"/>
        <w:numPr>
          <w:ilvl w:val="0"/>
          <w:numId w:val="44"/>
        </w:numPr>
        <w:spacing w:after="0"/>
        <w:ind w:left="360"/>
        <w:jc w:val="both"/>
        <w:rPr>
          <w:rFonts w:ascii="Lato" w:eastAsia="Lato" w:hAnsi="Lato" w:cs="Lato"/>
          <w:sz w:val="24"/>
          <w:szCs w:val="24"/>
        </w:rPr>
      </w:pPr>
      <w:r w:rsidRPr="002B560F">
        <w:rPr>
          <w:rFonts w:ascii="Lato" w:hAnsi="Lato"/>
          <w:sz w:val="24"/>
        </w:rPr>
        <w:t>All'ingresso nel parcheggio, l'Utente che non dispone di un Biglietto per il parcheggio acquistato tramite il Sito web si avvicina alla sbarra e ritira l'apposito biglietto d'ingresso. L'Utente in possesso del Biglietto per il parcheggio acquistato appoggia il codice QR riportato sul biglietto sul lettore situato davanti alla sbarra (NON RITIRA IL BIGLIETTO DI INGRESSO).</w:t>
      </w:r>
    </w:p>
    <w:p w14:paraId="767FD3AC" w14:textId="77777777" w:rsidR="002B560F" w:rsidRPr="002B560F" w:rsidRDefault="002B560F" w:rsidP="002B560F">
      <w:pPr>
        <w:pStyle w:val="Akapitzlist"/>
        <w:numPr>
          <w:ilvl w:val="0"/>
          <w:numId w:val="44"/>
        </w:numPr>
        <w:spacing w:after="0"/>
        <w:ind w:left="360"/>
        <w:jc w:val="both"/>
        <w:rPr>
          <w:rFonts w:ascii="Lato" w:eastAsia="Lato" w:hAnsi="Lato" w:cs="Lato"/>
          <w:sz w:val="24"/>
          <w:szCs w:val="24"/>
        </w:rPr>
      </w:pPr>
      <w:r w:rsidRPr="002B560F">
        <w:rPr>
          <w:rFonts w:ascii="Lato" w:hAnsi="Lato"/>
          <w:sz w:val="24"/>
        </w:rPr>
        <w:t>La sbarra di ingresso si aprirà automaticamente dopo la lettura della targa da parte del sistema di controllo e dopo aver ritirato il biglietto di ingresso o aver scansionato il codice QR riportato sul Biglietto per il parcheggio.</w:t>
      </w:r>
    </w:p>
    <w:p w14:paraId="20E8556A" w14:textId="77777777" w:rsidR="002B560F" w:rsidRPr="002B560F" w:rsidRDefault="002B560F" w:rsidP="002B560F">
      <w:pPr>
        <w:pStyle w:val="Akapitzlist"/>
        <w:numPr>
          <w:ilvl w:val="0"/>
          <w:numId w:val="44"/>
        </w:numPr>
        <w:spacing w:after="0"/>
        <w:ind w:left="360"/>
        <w:jc w:val="both"/>
        <w:rPr>
          <w:rFonts w:ascii="Lato" w:eastAsia="Lato" w:hAnsi="Lato" w:cs="Lato"/>
          <w:sz w:val="24"/>
          <w:szCs w:val="24"/>
        </w:rPr>
      </w:pPr>
      <w:r w:rsidRPr="002B560F">
        <w:rPr>
          <w:rFonts w:ascii="Lato" w:hAnsi="Lato"/>
          <w:sz w:val="24"/>
        </w:rPr>
        <w:t>Dopo l'apertura della sbarra di ingresso, si procede a parcheggiare il veicolo in un posto libero.</w:t>
      </w:r>
    </w:p>
    <w:p w14:paraId="0C217497" w14:textId="77777777" w:rsidR="002B560F" w:rsidRPr="002B560F" w:rsidRDefault="002B560F" w:rsidP="002B560F">
      <w:pPr>
        <w:pStyle w:val="Akapitzlist"/>
        <w:numPr>
          <w:ilvl w:val="0"/>
          <w:numId w:val="44"/>
        </w:numPr>
        <w:spacing w:after="0"/>
        <w:ind w:left="360"/>
        <w:jc w:val="both"/>
        <w:rPr>
          <w:rFonts w:ascii="Lato" w:eastAsia="Lato" w:hAnsi="Lato" w:cs="Lato"/>
          <w:sz w:val="24"/>
          <w:szCs w:val="24"/>
        </w:rPr>
      </w:pPr>
      <w:r w:rsidRPr="002B560F">
        <w:rPr>
          <w:rFonts w:ascii="Lato" w:hAnsi="Lato"/>
          <w:sz w:val="24"/>
        </w:rPr>
        <w:t>Per uscire dal parcheggio, gli Utenti che hanno ritirato il biglietto di ingresso sono tenuti a pagare la tariffa per la sosta a una delle due casse situate all'interno del parcheggio (se il tempo trascorso dall'ingresso nel parcheggio ha superato i 15 minuti). Il tempo a disposizione dal momento del pagamento all'uscita è di 15 minuti, trascorsi i quali viene addebitato un'ulteriore tariffa per l'utilizzo del parcheggio. Qualora risulti impossibile effettuare il pagamento alla cassa del parcheggio, è necessario versare il corrispettivo presso il terminale di uscita tramite carta di pagamento.</w:t>
      </w:r>
    </w:p>
    <w:p w14:paraId="7A82775B" w14:textId="77777777" w:rsidR="002B560F" w:rsidRPr="002B560F" w:rsidRDefault="002B560F" w:rsidP="002B560F">
      <w:pPr>
        <w:pStyle w:val="Akapitzlist"/>
        <w:numPr>
          <w:ilvl w:val="0"/>
          <w:numId w:val="44"/>
        </w:numPr>
        <w:spacing w:after="0"/>
        <w:ind w:left="360"/>
        <w:jc w:val="both"/>
        <w:rPr>
          <w:rFonts w:ascii="Lato" w:eastAsia="Lato" w:hAnsi="Lato" w:cs="Lato"/>
          <w:sz w:val="24"/>
          <w:szCs w:val="24"/>
        </w:rPr>
      </w:pPr>
      <w:r w:rsidRPr="002B560F">
        <w:rPr>
          <w:rFonts w:ascii="Lato" w:hAnsi="Lato"/>
          <w:sz w:val="24"/>
        </w:rPr>
        <w:t>La sbarra di uscita si apre automaticamente (dopo aver effettuato il pagamento per la sosta) quando il veicolo si avvicina al terminale di uscita e si ferma davanti alla sbarra di uscita o dopo aver scansionato il biglietto di ingresso o il Biglietto per il parcheggio.</w:t>
      </w:r>
    </w:p>
    <w:p w14:paraId="7A29C83B" w14:textId="77777777" w:rsidR="002B560F" w:rsidRPr="002B560F" w:rsidRDefault="002B560F" w:rsidP="002B560F">
      <w:pPr>
        <w:pStyle w:val="Akapitzlist"/>
        <w:numPr>
          <w:ilvl w:val="0"/>
          <w:numId w:val="44"/>
        </w:numPr>
        <w:spacing w:after="0"/>
        <w:ind w:left="360"/>
        <w:jc w:val="both"/>
        <w:rPr>
          <w:rFonts w:ascii="Lato" w:eastAsia="Lato" w:hAnsi="Lato" w:cs="Lato"/>
          <w:sz w:val="24"/>
          <w:szCs w:val="24"/>
        </w:rPr>
      </w:pPr>
      <w:r w:rsidRPr="002B560F">
        <w:rPr>
          <w:rFonts w:ascii="Lato" w:hAnsi="Lato"/>
          <w:sz w:val="24"/>
        </w:rPr>
        <w:t>Per richiedere assistenza, i terminali e le casse automatiche sono dotati di un sistema di interfono che consente di contattare il personale del parcheggio.</w:t>
      </w:r>
    </w:p>
    <w:p w14:paraId="2FF3681C" w14:textId="77777777" w:rsidR="002B560F" w:rsidRPr="002B560F" w:rsidRDefault="002B560F" w:rsidP="002B560F">
      <w:pPr>
        <w:spacing w:after="0"/>
        <w:rPr>
          <w:rFonts w:ascii="Lato" w:eastAsia="Lato" w:hAnsi="Lato" w:cs="Lato"/>
          <w:sz w:val="24"/>
          <w:szCs w:val="24"/>
        </w:rPr>
      </w:pPr>
    </w:p>
    <w:p w14:paraId="27EDCA92" w14:textId="77777777" w:rsidR="002B560F" w:rsidRPr="002B560F" w:rsidRDefault="002B560F" w:rsidP="002B560F">
      <w:pPr>
        <w:spacing w:after="0"/>
        <w:jc w:val="center"/>
        <w:rPr>
          <w:rFonts w:ascii="Lato" w:eastAsia="Lato" w:hAnsi="Lato" w:cs="Lato"/>
          <w:b/>
          <w:bCs/>
          <w:sz w:val="24"/>
          <w:szCs w:val="24"/>
        </w:rPr>
      </w:pPr>
      <w:r w:rsidRPr="002B560F">
        <w:rPr>
          <w:rFonts w:ascii="Lato" w:hAnsi="Lato"/>
          <w:b/>
          <w:sz w:val="24"/>
        </w:rPr>
        <w:t>III. PREZZO E TEMPO DI SOSTA</w:t>
      </w:r>
    </w:p>
    <w:p w14:paraId="6881190E"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La tariffa per la sosta si paga una sola volta ed è valida dalle 6:00 alle 22:00 (senza limiti di tempo durante la giornata).</w:t>
      </w:r>
    </w:p>
    <w:p w14:paraId="3BAB1C02"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 xml:space="preserve">La tariffa per l'ingresso e la sosta del veicolo nel parcheggio è calcolata in base al listino prezzi riportato nell'allegato 2 ai Termini e condizioni di vendita dei servizi </w:t>
      </w:r>
      <w:r w:rsidRPr="002B560F">
        <w:rPr>
          <w:rFonts w:ascii="Lato" w:hAnsi="Lato"/>
          <w:sz w:val="24"/>
        </w:rPr>
        <w:lastRenderedPageBreak/>
        <w:t xml:space="preserve">offerti dalla Miniera di Sale "Wieliczka" S.A. e affisso sul tabellone informativo davanti all'ingresso del parcheggio. </w:t>
      </w:r>
    </w:p>
    <w:p w14:paraId="2E5E3E1D"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 xml:space="preserve">Il veicolo può uscire dal Parcheggio solo dopo il pagamento della tariffa per la sosta e dell'eventuale tariffa supplementare. </w:t>
      </w:r>
    </w:p>
    <w:p w14:paraId="708199A7"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In caso di permanenza del veicolo nel parcheggio dopo le ore 22:00, è prevista una tariffa supplementare (secondo il listino prezzi). Per poter uscire dal parcheggio dopo le ore 22:00, l'Utente è tenuto a contattare il numero di telefono indicato in un punto visibile all'ingresso del parcheggio. Gli addetti alla sicurezza di KSW S.A. consentiranno all'Utente di lasciare l'area di parcheggio dopo che avrà confermato il pagamento tariffa per la sosta e della tariffa supplementare.</w:t>
      </w:r>
    </w:p>
    <w:p w14:paraId="36F08192"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Se la sosta del veicolo viene ulteriormente prolungata, cioè dalle 6:00 alle 22:00 del giorno successivo, oltre alla tariffa per la sosta del giorno precedente e alla tariffa supplementare, verrà addebitata un'ulteriore tariffa per la sosta (secondo il listino prezzi). Le tariffe sono cumulative.</w:t>
      </w:r>
    </w:p>
    <w:p w14:paraId="43A79914"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Per effettuare il pagamento occorre inserire il numero di targa del veicolo o scansionare il biglietto di ingresso sul pannello luminoso della cassa e procedere a pagare la tariffa corrispondente. Dopo aver effettuato il pagamento è possibile uscire dal parcheggio.</w:t>
      </w:r>
    </w:p>
    <w:p w14:paraId="0FA86258"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Il pagamento può essere effettuato con carta di pagamento o in contanti.</w:t>
      </w:r>
    </w:p>
    <w:p w14:paraId="49D187C9" w14:textId="77777777" w:rsidR="002B560F" w:rsidRPr="002B560F" w:rsidRDefault="002B560F" w:rsidP="002B560F">
      <w:pPr>
        <w:pStyle w:val="Akapitzlist"/>
        <w:numPr>
          <w:ilvl w:val="0"/>
          <w:numId w:val="43"/>
        </w:numPr>
        <w:spacing w:after="0"/>
        <w:ind w:left="360"/>
        <w:jc w:val="both"/>
        <w:rPr>
          <w:rFonts w:ascii="Lato" w:eastAsia="Lato" w:hAnsi="Lato" w:cs="Lato"/>
          <w:sz w:val="24"/>
          <w:szCs w:val="24"/>
        </w:rPr>
      </w:pPr>
      <w:r w:rsidRPr="002B560F">
        <w:rPr>
          <w:rFonts w:ascii="Lato" w:hAnsi="Lato"/>
          <w:sz w:val="24"/>
        </w:rPr>
        <w:t>I pagamenti con carta di pagamento vengono effettuati tramite il Centrum Elektronicznych Usług Płatniczych eService sp. z o. o. [Centro servizi elettronici di pagamento eService] con sede a Varsavia, ul. Jana Olbrachta 94, 01-102 Varsavia, iscritta al registro delle imprese tenuto dal Tribunale distrettuale per la città capitale di Varsavia, XII Sezione commerciale del Registro giudiziario nazionale [KRS] con il numero KRS: 0000490970, NIP [N. di identificazione fiscale]: 1181477610, REGON [N. di identificazione statistica]: 016107240, capitale sociale 56.000.000 PLN, istituto di pagamento nazionale ai sensi della legge sui servizi di pagamento del 19 agosto 2011, iscritto nel registro dei servizi di pagamento con il numero IP7/2013.</w:t>
      </w:r>
    </w:p>
    <w:p w14:paraId="0652FE3E" w14:textId="77777777" w:rsidR="002B560F" w:rsidRPr="002B560F" w:rsidRDefault="002B560F" w:rsidP="002B560F">
      <w:pPr>
        <w:spacing w:after="0"/>
        <w:jc w:val="center"/>
        <w:rPr>
          <w:rFonts w:ascii="Lato" w:eastAsia="Lato" w:hAnsi="Lato" w:cs="Lato"/>
          <w:sz w:val="24"/>
          <w:szCs w:val="24"/>
        </w:rPr>
      </w:pPr>
      <w:r w:rsidRPr="002B560F">
        <w:rPr>
          <w:rFonts w:ascii="Lato" w:hAnsi="Lato"/>
          <w:sz w:val="24"/>
        </w:rPr>
        <w:t xml:space="preserve"> </w:t>
      </w:r>
    </w:p>
    <w:p w14:paraId="38F04A4B" w14:textId="77777777" w:rsidR="002B560F" w:rsidRPr="002B560F" w:rsidRDefault="002B560F" w:rsidP="002B560F">
      <w:pPr>
        <w:spacing w:after="0"/>
        <w:jc w:val="center"/>
        <w:rPr>
          <w:rFonts w:ascii="Lato" w:eastAsia="Lato" w:hAnsi="Lato" w:cs="Lato"/>
          <w:b/>
          <w:bCs/>
          <w:sz w:val="24"/>
          <w:szCs w:val="24"/>
        </w:rPr>
      </w:pPr>
      <w:r w:rsidRPr="002B560F">
        <w:rPr>
          <w:rFonts w:ascii="Lato" w:hAnsi="Lato"/>
          <w:b/>
          <w:sz w:val="24"/>
        </w:rPr>
        <w:t>IV. RESPONSABILITÀ:</w:t>
      </w:r>
    </w:p>
    <w:p w14:paraId="755EFACE" w14:textId="77777777" w:rsidR="002B560F" w:rsidRPr="002B560F" w:rsidRDefault="002B560F" w:rsidP="002B560F">
      <w:pPr>
        <w:pStyle w:val="Akapitzlist"/>
        <w:numPr>
          <w:ilvl w:val="0"/>
          <w:numId w:val="42"/>
        </w:numPr>
        <w:spacing w:after="0"/>
        <w:ind w:left="284" w:hanging="284"/>
        <w:jc w:val="both"/>
        <w:rPr>
          <w:rFonts w:ascii="Lato" w:eastAsia="Lato" w:hAnsi="Lato" w:cs="Lato"/>
          <w:sz w:val="24"/>
          <w:szCs w:val="24"/>
        </w:rPr>
      </w:pPr>
      <w:r w:rsidRPr="002B560F">
        <w:rPr>
          <w:rFonts w:ascii="Lato" w:hAnsi="Lato"/>
          <w:sz w:val="24"/>
        </w:rPr>
        <w:t xml:space="preserve">KSW S.A non è responsabile per i danni dovuti a furto, perdita o danneggiamento del veicolo o degli oggetti lasciati al suo interno, durante il periodo di sosta del veicolo nel parcheggio. </w:t>
      </w:r>
    </w:p>
    <w:p w14:paraId="57C8AFB0" w14:textId="77777777" w:rsidR="002B560F" w:rsidRPr="002B560F" w:rsidRDefault="002B560F" w:rsidP="002B560F">
      <w:pPr>
        <w:pStyle w:val="Akapitzlist"/>
        <w:numPr>
          <w:ilvl w:val="0"/>
          <w:numId w:val="42"/>
        </w:numPr>
        <w:spacing w:after="0"/>
        <w:ind w:left="284" w:hanging="284"/>
        <w:jc w:val="both"/>
        <w:rPr>
          <w:rFonts w:ascii="Lato" w:eastAsia="Lato" w:hAnsi="Lato" w:cs="Lato"/>
          <w:sz w:val="24"/>
          <w:szCs w:val="24"/>
        </w:rPr>
      </w:pPr>
      <w:r w:rsidRPr="002B560F">
        <w:rPr>
          <w:rFonts w:ascii="Lato" w:hAnsi="Lato"/>
          <w:sz w:val="24"/>
        </w:rPr>
        <w:t xml:space="preserve">L'Utente è responsabile di qualsiasi danno causato all'interno del parcheggio, compresi quelli ad altri Utenti e a terzi. </w:t>
      </w:r>
    </w:p>
    <w:p w14:paraId="4908E0B5" w14:textId="77777777" w:rsidR="002B560F" w:rsidRPr="002B560F" w:rsidRDefault="002B560F" w:rsidP="002B560F">
      <w:pPr>
        <w:pStyle w:val="Akapitzlist"/>
        <w:numPr>
          <w:ilvl w:val="0"/>
          <w:numId w:val="42"/>
        </w:numPr>
        <w:spacing w:after="0"/>
        <w:ind w:left="284" w:hanging="284"/>
        <w:jc w:val="both"/>
        <w:rPr>
          <w:rFonts w:ascii="Lato" w:eastAsia="Lato" w:hAnsi="Lato" w:cs="Lato"/>
          <w:sz w:val="24"/>
          <w:szCs w:val="24"/>
        </w:rPr>
      </w:pPr>
      <w:r w:rsidRPr="002B560F">
        <w:rPr>
          <w:rFonts w:ascii="Lato" w:hAnsi="Lato"/>
          <w:sz w:val="24"/>
        </w:rPr>
        <w:t xml:space="preserve">L'Utente è tenuto a informare immediatamente il personale del parcheggio in caso di danni causati e/o subiti all'interno dello stesso, al più tardi prima di lasciare il Parcheggio. </w:t>
      </w:r>
    </w:p>
    <w:p w14:paraId="74A15D90" w14:textId="77777777" w:rsidR="002B560F" w:rsidRPr="002B560F" w:rsidRDefault="002B560F" w:rsidP="002B560F">
      <w:pPr>
        <w:pStyle w:val="Akapitzlist"/>
        <w:numPr>
          <w:ilvl w:val="0"/>
          <w:numId w:val="42"/>
        </w:numPr>
        <w:spacing w:after="0"/>
        <w:ind w:left="284" w:hanging="284"/>
        <w:jc w:val="both"/>
        <w:rPr>
          <w:rFonts w:ascii="Lato" w:eastAsia="Lato" w:hAnsi="Lato" w:cs="Lato"/>
          <w:sz w:val="24"/>
          <w:szCs w:val="24"/>
        </w:rPr>
      </w:pPr>
      <w:r w:rsidRPr="002B560F">
        <w:rPr>
          <w:rFonts w:ascii="Lato" w:hAnsi="Lato"/>
          <w:sz w:val="24"/>
        </w:rPr>
        <w:t>In caso di mancato rispetto del Regolamento, nella fattispecie del mancato pagamento della tariffa prevista, non sarà possibile uscire dal parcheggio fino al pagamento della stessa.</w:t>
      </w:r>
    </w:p>
    <w:p w14:paraId="6D8F4709" w14:textId="77777777" w:rsidR="002B560F" w:rsidRPr="002B560F" w:rsidRDefault="002B560F" w:rsidP="002B560F">
      <w:pPr>
        <w:pStyle w:val="Akapitzlist"/>
        <w:numPr>
          <w:ilvl w:val="0"/>
          <w:numId w:val="42"/>
        </w:numPr>
        <w:spacing w:after="0"/>
        <w:ind w:left="284" w:hanging="284"/>
        <w:jc w:val="both"/>
        <w:rPr>
          <w:rFonts w:ascii="Lato" w:eastAsia="Lato" w:hAnsi="Lato" w:cs="Lato"/>
          <w:sz w:val="24"/>
          <w:szCs w:val="24"/>
        </w:rPr>
      </w:pPr>
      <w:r w:rsidRPr="002B560F">
        <w:rPr>
          <w:rFonts w:ascii="Lato" w:hAnsi="Lato"/>
          <w:sz w:val="24"/>
        </w:rPr>
        <w:t xml:space="preserve">I veicoli che costituiscono un pericolo o che sono parcheggiati al di fuori dei posti designati e che ostacolano il traffico possono essere rimossi a spese e a rischio dell'Utente dai servizi autorizzati. </w:t>
      </w:r>
    </w:p>
    <w:p w14:paraId="2CA50980" w14:textId="77777777" w:rsidR="002B560F" w:rsidRPr="002B560F" w:rsidRDefault="002B560F" w:rsidP="002B560F">
      <w:pPr>
        <w:spacing w:after="0"/>
        <w:rPr>
          <w:rFonts w:ascii="Lato" w:eastAsia="Lato" w:hAnsi="Lato" w:cs="Lato"/>
          <w:b/>
          <w:bCs/>
          <w:sz w:val="24"/>
          <w:szCs w:val="24"/>
        </w:rPr>
      </w:pPr>
      <w:r w:rsidRPr="002B560F">
        <w:rPr>
          <w:rFonts w:ascii="Lato" w:hAnsi="Lato"/>
          <w:b/>
          <w:sz w:val="24"/>
        </w:rPr>
        <w:t xml:space="preserve"> </w:t>
      </w:r>
    </w:p>
    <w:p w14:paraId="526A3643" w14:textId="77777777" w:rsidR="002B560F" w:rsidRPr="002B560F" w:rsidRDefault="002B560F" w:rsidP="002B560F">
      <w:pPr>
        <w:spacing w:after="0"/>
        <w:jc w:val="center"/>
        <w:rPr>
          <w:rFonts w:ascii="Lato" w:eastAsia="Lato" w:hAnsi="Lato" w:cs="Lato"/>
          <w:b/>
          <w:bCs/>
          <w:sz w:val="24"/>
          <w:szCs w:val="24"/>
        </w:rPr>
      </w:pPr>
      <w:r w:rsidRPr="002B560F">
        <w:rPr>
          <w:rFonts w:ascii="Lato" w:hAnsi="Lato"/>
          <w:b/>
          <w:sz w:val="24"/>
        </w:rPr>
        <w:t>V.  CONDIZIONI DI UTILIZZO DEL PARCHEGGIO</w:t>
      </w:r>
    </w:p>
    <w:p w14:paraId="4FB07C1C" w14:textId="77777777" w:rsidR="002B560F" w:rsidRPr="002B560F" w:rsidRDefault="002B560F" w:rsidP="002B560F">
      <w:pPr>
        <w:pStyle w:val="Akapitzlist"/>
        <w:numPr>
          <w:ilvl w:val="0"/>
          <w:numId w:val="41"/>
        </w:numPr>
        <w:spacing w:after="0"/>
        <w:ind w:left="284" w:hanging="284"/>
        <w:jc w:val="both"/>
        <w:rPr>
          <w:rFonts w:ascii="Lato" w:eastAsia="Lato" w:hAnsi="Lato" w:cs="Lato"/>
          <w:sz w:val="24"/>
          <w:szCs w:val="24"/>
        </w:rPr>
      </w:pPr>
      <w:r w:rsidRPr="002B560F">
        <w:rPr>
          <w:rFonts w:ascii="Lato" w:hAnsi="Lato"/>
          <w:sz w:val="24"/>
        </w:rPr>
        <w:t xml:space="preserve">I veicoli possono essere parcheggiati solo nei posti auto designati o nei luoghi indicati dal personale del parcheggio. </w:t>
      </w:r>
    </w:p>
    <w:p w14:paraId="40961ADC" w14:textId="77777777" w:rsidR="002B560F" w:rsidRPr="002B560F" w:rsidRDefault="002B560F" w:rsidP="002B560F">
      <w:pPr>
        <w:pStyle w:val="Akapitzlist"/>
        <w:numPr>
          <w:ilvl w:val="0"/>
          <w:numId w:val="41"/>
        </w:numPr>
        <w:spacing w:after="0"/>
        <w:ind w:left="284" w:hanging="284"/>
        <w:jc w:val="both"/>
        <w:rPr>
          <w:rFonts w:ascii="Lato" w:eastAsia="Lato" w:hAnsi="Lato" w:cs="Lato"/>
          <w:sz w:val="24"/>
          <w:szCs w:val="24"/>
        </w:rPr>
      </w:pPr>
      <w:r w:rsidRPr="002B560F">
        <w:rPr>
          <w:rFonts w:ascii="Lato" w:hAnsi="Lato"/>
          <w:sz w:val="24"/>
        </w:rPr>
        <w:lastRenderedPageBreak/>
        <w:t>È vietato parcheggiare presso ingressi, uscite, corsie di marcia, passaggi, attraversamenti pedonali, luoghi contrassegnati dal cartello "NIE PARKOWAĆ" (NON PARCHEGGIARE").</w:t>
      </w:r>
    </w:p>
    <w:p w14:paraId="599137D9" w14:textId="77777777" w:rsidR="002B560F" w:rsidRPr="002B560F" w:rsidRDefault="002B560F" w:rsidP="002B560F">
      <w:pPr>
        <w:pStyle w:val="Akapitzlist"/>
        <w:numPr>
          <w:ilvl w:val="0"/>
          <w:numId w:val="41"/>
        </w:numPr>
        <w:spacing w:after="0"/>
        <w:ind w:left="284" w:hanging="284"/>
        <w:jc w:val="both"/>
        <w:rPr>
          <w:rFonts w:ascii="Lato" w:eastAsia="Lato" w:hAnsi="Lato" w:cs="Lato"/>
          <w:sz w:val="24"/>
          <w:szCs w:val="24"/>
        </w:rPr>
      </w:pPr>
      <w:r w:rsidRPr="002B560F">
        <w:rPr>
          <w:rFonts w:ascii="Lato" w:hAnsi="Lato"/>
          <w:sz w:val="24"/>
        </w:rPr>
        <w:t xml:space="preserve">L'Utente è tenuto a rispettare la segnaletica stradale (verticale e orizzontale) e le altre condizioni di utilizzo del Parcheggio, nonché a seguire le istruzioni degli addetti alla sicurezza KSW S.A. e degli altri dipendenti di KSW S.A. muniti di identificazione. </w:t>
      </w:r>
    </w:p>
    <w:p w14:paraId="33185613" w14:textId="77777777" w:rsidR="002B560F" w:rsidRPr="002B560F" w:rsidRDefault="002B560F" w:rsidP="002B560F">
      <w:pPr>
        <w:pStyle w:val="Akapitzlist"/>
        <w:numPr>
          <w:ilvl w:val="0"/>
          <w:numId w:val="41"/>
        </w:numPr>
        <w:spacing w:after="0"/>
        <w:ind w:left="284" w:hanging="284"/>
        <w:jc w:val="both"/>
        <w:rPr>
          <w:rFonts w:ascii="Lato" w:eastAsia="Lato" w:hAnsi="Lato" w:cs="Lato"/>
          <w:sz w:val="24"/>
          <w:szCs w:val="24"/>
        </w:rPr>
      </w:pPr>
      <w:r w:rsidRPr="002B560F">
        <w:rPr>
          <w:rFonts w:ascii="Lato" w:hAnsi="Lato"/>
          <w:sz w:val="24"/>
        </w:rPr>
        <w:t>KSW S.A. ha il diritto di rifiutare l'ingresso di un veicolo in situazioni giustificate da motivi di sicurezza o organizzativi, in particolare per la mancanza di posti auto disponibili.</w:t>
      </w:r>
    </w:p>
    <w:p w14:paraId="47AAF35D" w14:textId="77777777" w:rsidR="002B560F" w:rsidRPr="002B560F" w:rsidRDefault="002B560F" w:rsidP="002B560F">
      <w:pPr>
        <w:pStyle w:val="Akapitzlist"/>
        <w:numPr>
          <w:ilvl w:val="0"/>
          <w:numId w:val="41"/>
        </w:numPr>
        <w:spacing w:after="0"/>
        <w:ind w:left="284" w:hanging="284"/>
        <w:jc w:val="both"/>
        <w:rPr>
          <w:rFonts w:ascii="Lato" w:eastAsia="Lato" w:hAnsi="Lato" w:cs="Lato"/>
          <w:sz w:val="24"/>
          <w:szCs w:val="24"/>
        </w:rPr>
      </w:pPr>
      <w:r w:rsidRPr="002B560F">
        <w:rPr>
          <w:rFonts w:ascii="Lato" w:hAnsi="Lato"/>
          <w:sz w:val="24"/>
        </w:rPr>
        <w:t>Tra l'Utente e KSW S.A. non viene stipulato alcun contratto di custodia ai sensi dell'art. 835 e seguenti della legge del 23 aprile 1964 del Codice civile. L'Utente del parcheggio è tenuto a proteggere il veicolo e i beni mobili presenti al suo interno da furto o danneggiamento. Kopalnia Soli "Wieliczka" S.A. non è responsabile per la perdita o il danneggiamento dei veicoli lasciati nel Parcheggio o degli oggetti lasciati loro interno.</w:t>
      </w:r>
    </w:p>
    <w:p w14:paraId="0447162C" w14:textId="77777777" w:rsidR="002B560F" w:rsidRPr="002B560F" w:rsidRDefault="002B560F" w:rsidP="002B560F">
      <w:pPr>
        <w:pStyle w:val="Akapitzlist"/>
        <w:numPr>
          <w:ilvl w:val="0"/>
          <w:numId w:val="41"/>
        </w:numPr>
        <w:spacing w:after="0"/>
        <w:ind w:left="284" w:hanging="284"/>
        <w:jc w:val="both"/>
        <w:rPr>
          <w:rFonts w:ascii="Lato" w:eastAsia="Lato" w:hAnsi="Lato" w:cs="Lato"/>
          <w:sz w:val="24"/>
          <w:szCs w:val="24"/>
        </w:rPr>
      </w:pPr>
      <w:r w:rsidRPr="002B560F">
        <w:rPr>
          <w:rFonts w:ascii="Lato" w:hAnsi="Lato"/>
          <w:sz w:val="24"/>
        </w:rPr>
        <w:t>Eventuali reclami relativi al contratto di locazione stipulato possono essere presentati per iscritto o inviati all'indirizzo e-mail dell'Operatore. Il reclamo deve contenere almeno il numero di targa del veicolo, la data della sosta e i dati di contatto del reclamante. KSW S.A. risponderà al reclamo entro 14 giorni dalla data di ricezione per iscritto o tramite posta elettronica.</w:t>
      </w:r>
    </w:p>
    <w:p w14:paraId="362A523A" w14:textId="77777777" w:rsidR="002B560F" w:rsidRPr="002B560F" w:rsidRDefault="002B560F" w:rsidP="002B560F">
      <w:pPr>
        <w:spacing w:after="0"/>
        <w:rPr>
          <w:rFonts w:ascii="Lato" w:eastAsia="Lato" w:hAnsi="Lato" w:cs="Lato"/>
          <w:sz w:val="24"/>
          <w:szCs w:val="24"/>
        </w:rPr>
      </w:pPr>
      <w:r w:rsidRPr="002B560F">
        <w:rPr>
          <w:rFonts w:ascii="Lato" w:hAnsi="Lato"/>
          <w:sz w:val="24"/>
        </w:rPr>
        <w:t xml:space="preserve"> </w:t>
      </w:r>
    </w:p>
    <w:p w14:paraId="10A15669" w14:textId="77777777" w:rsidR="002B560F" w:rsidRPr="002B560F" w:rsidRDefault="002B560F" w:rsidP="002B560F">
      <w:pPr>
        <w:spacing w:after="0"/>
        <w:jc w:val="center"/>
        <w:rPr>
          <w:rFonts w:ascii="Lato" w:eastAsia="Lato" w:hAnsi="Lato" w:cs="Lato"/>
          <w:b/>
          <w:bCs/>
          <w:sz w:val="24"/>
          <w:szCs w:val="24"/>
        </w:rPr>
      </w:pPr>
      <w:r w:rsidRPr="002B560F">
        <w:rPr>
          <w:rFonts w:ascii="Lato" w:hAnsi="Lato"/>
          <w:b/>
          <w:sz w:val="24"/>
        </w:rPr>
        <w:t>VI. NORME DI SICUREZZA</w:t>
      </w:r>
    </w:p>
    <w:p w14:paraId="187CBDBC" w14:textId="77777777" w:rsidR="002B560F" w:rsidRPr="002B560F" w:rsidRDefault="002B560F" w:rsidP="002B560F">
      <w:pPr>
        <w:pStyle w:val="Akapitzlist"/>
        <w:numPr>
          <w:ilvl w:val="0"/>
          <w:numId w:val="40"/>
        </w:numPr>
        <w:spacing w:after="0"/>
        <w:ind w:left="284" w:hanging="284"/>
        <w:jc w:val="both"/>
        <w:rPr>
          <w:rFonts w:ascii="Lato" w:eastAsia="Lato" w:hAnsi="Lato" w:cs="Lato"/>
          <w:sz w:val="24"/>
          <w:szCs w:val="24"/>
        </w:rPr>
      </w:pPr>
      <w:r w:rsidRPr="002B560F">
        <w:rPr>
          <w:rFonts w:ascii="Lato" w:hAnsi="Lato"/>
          <w:sz w:val="24"/>
        </w:rPr>
        <w:t>All'interno del Parcheggio si applicano le disposizioni della legge del 20 giugno 1997 sulla circolazione stradale, i decreti attuativi di tale legge e le altre disposizioni di legge comunemente applicabili.</w:t>
      </w:r>
    </w:p>
    <w:p w14:paraId="048782A2" w14:textId="77777777" w:rsidR="002B560F" w:rsidRPr="002B560F" w:rsidRDefault="002B560F" w:rsidP="002B560F">
      <w:pPr>
        <w:pStyle w:val="Akapitzlist"/>
        <w:numPr>
          <w:ilvl w:val="0"/>
          <w:numId w:val="40"/>
        </w:numPr>
        <w:spacing w:after="0"/>
        <w:ind w:left="284" w:hanging="284"/>
        <w:jc w:val="both"/>
        <w:rPr>
          <w:rFonts w:ascii="Lato" w:eastAsia="Lato" w:hAnsi="Lato" w:cs="Lato"/>
          <w:sz w:val="24"/>
          <w:szCs w:val="24"/>
        </w:rPr>
      </w:pPr>
      <w:r w:rsidRPr="002B560F">
        <w:rPr>
          <w:rFonts w:ascii="Lato" w:hAnsi="Lato"/>
          <w:sz w:val="24"/>
        </w:rPr>
        <w:t>All'interno del Parcheggio vige il limite di velocità di 10 km/h.</w:t>
      </w:r>
    </w:p>
    <w:p w14:paraId="5DAB3034" w14:textId="77777777" w:rsidR="002B560F" w:rsidRPr="002B560F" w:rsidRDefault="002B560F" w:rsidP="002B560F">
      <w:pPr>
        <w:pStyle w:val="Akapitzlist"/>
        <w:numPr>
          <w:ilvl w:val="0"/>
          <w:numId w:val="40"/>
        </w:numPr>
        <w:spacing w:after="0"/>
        <w:ind w:left="284" w:hanging="284"/>
        <w:jc w:val="both"/>
        <w:rPr>
          <w:rFonts w:ascii="Lato" w:eastAsia="Lato" w:hAnsi="Lato" w:cs="Lato"/>
          <w:sz w:val="24"/>
          <w:szCs w:val="24"/>
        </w:rPr>
      </w:pPr>
      <w:r w:rsidRPr="002B560F">
        <w:rPr>
          <w:rFonts w:ascii="Lato" w:hAnsi="Lato"/>
          <w:sz w:val="24"/>
        </w:rPr>
        <w:t xml:space="preserve">È vietato introdurre nel Parcheggio armi, materiali pericolosi o sostanze illegali. </w:t>
      </w:r>
    </w:p>
    <w:p w14:paraId="0B65334E" w14:textId="77777777" w:rsidR="002B560F" w:rsidRPr="002B560F" w:rsidRDefault="002B560F" w:rsidP="002B560F">
      <w:pPr>
        <w:pStyle w:val="Akapitzlist"/>
        <w:numPr>
          <w:ilvl w:val="0"/>
          <w:numId w:val="40"/>
        </w:numPr>
        <w:spacing w:after="0"/>
        <w:ind w:left="284" w:hanging="284"/>
        <w:jc w:val="both"/>
        <w:rPr>
          <w:rFonts w:ascii="Lato" w:eastAsia="Lato" w:hAnsi="Lato" w:cs="Lato"/>
          <w:sz w:val="24"/>
          <w:szCs w:val="24"/>
        </w:rPr>
      </w:pPr>
      <w:r w:rsidRPr="002B560F">
        <w:rPr>
          <w:rFonts w:ascii="Lato" w:hAnsi="Lato"/>
          <w:sz w:val="24"/>
        </w:rPr>
        <w:t xml:space="preserve">All'interno del Parcheggio è vietato: </w:t>
      </w:r>
    </w:p>
    <w:p w14:paraId="446DE6D7"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 xml:space="preserve">fumare e usare fiamme libere, bere alcolici e assumere sostanze stupefacenti; </w:t>
      </w:r>
    </w:p>
    <w:p w14:paraId="473DA617"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 xml:space="preserve">immagazzinare carburanti, sostanze infiammabili e contenitori di carburante vuoti; </w:t>
      </w:r>
    </w:p>
    <w:p w14:paraId="23198DFC"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 xml:space="preserve">rifornire i veicoli, ad eccezione della ricarica di veicoli elettrici; </w:t>
      </w:r>
    </w:p>
    <w:p w14:paraId="2668B6EB"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 xml:space="preserve">lasciare l'auto con il motore accesso, le luci accese, i finestrini, le portiere o il bagagliaio aperti; </w:t>
      </w:r>
    </w:p>
    <w:p w14:paraId="1A3E1BF5"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 xml:space="preserve">parcheggiare veicoli con impianti che presentano perdite; </w:t>
      </w:r>
    </w:p>
    <w:p w14:paraId="5BC33D86"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lasciare nel veicolo bambini e animali incustoditi;</w:t>
      </w:r>
    </w:p>
    <w:p w14:paraId="6C1C2E5F"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 xml:space="preserve">svolgere attività promozionali o pubblicitarie senza il consenso dell'Operatore; </w:t>
      </w:r>
    </w:p>
    <w:p w14:paraId="102BD38C"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riparare, lavare o aspirare la polvere del veicolo, nonché svolgere altre attività che possano inquinare l'area di Parcheggio;</w:t>
      </w:r>
    </w:p>
    <w:p w14:paraId="7C5F5E06"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 xml:space="preserve">far volare droni e altri dispositivi volanti; </w:t>
      </w:r>
    </w:p>
    <w:p w14:paraId="71A706E9" w14:textId="77777777"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parcheggiare veicoli non autorizzati nei posti riservati alle persone con disabilità;</w:t>
      </w:r>
    </w:p>
    <w:p w14:paraId="48AFDE5D" w14:textId="3C73B85E" w:rsidR="002B560F" w:rsidRPr="002B560F" w:rsidRDefault="002B560F" w:rsidP="002B560F">
      <w:pPr>
        <w:pStyle w:val="Akapitzlist"/>
        <w:numPr>
          <w:ilvl w:val="0"/>
          <w:numId w:val="46"/>
        </w:numPr>
        <w:spacing w:after="0"/>
        <w:jc w:val="both"/>
        <w:rPr>
          <w:rFonts w:ascii="Lato" w:eastAsia="Lato" w:hAnsi="Lato" w:cs="Lato"/>
          <w:sz w:val="24"/>
          <w:szCs w:val="24"/>
        </w:rPr>
      </w:pPr>
      <w:r w:rsidRPr="002B560F">
        <w:rPr>
          <w:rFonts w:ascii="Lato" w:hAnsi="Lato"/>
          <w:sz w:val="24"/>
        </w:rPr>
        <w:t>abbandonare rifiuti.</w:t>
      </w:r>
    </w:p>
    <w:p w14:paraId="223CFA2B" w14:textId="77777777" w:rsidR="002B560F" w:rsidRDefault="002B560F" w:rsidP="002B560F">
      <w:pPr>
        <w:spacing w:after="0"/>
        <w:jc w:val="both"/>
        <w:rPr>
          <w:rFonts w:ascii="Lato" w:eastAsia="Lato" w:hAnsi="Lato" w:cs="Lato"/>
          <w:sz w:val="24"/>
          <w:szCs w:val="24"/>
        </w:rPr>
      </w:pPr>
    </w:p>
    <w:p w14:paraId="02B0AB38" w14:textId="77777777" w:rsidR="002B560F" w:rsidRDefault="002B560F" w:rsidP="002B560F">
      <w:pPr>
        <w:spacing w:after="0"/>
        <w:jc w:val="both"/>
        <w:rPr>
          <w:rFonts w:ascii="Lato" w:eastAsia="Lato" w:hAnsi="Lato" w:cs="Lato"/>
          <w:sz w:val="24"/>
          <w:szCs w:val="24"/>
        </w:rPr>
      </w:pPr>
    </w:p>
    <w:p w14:paraId="3417FDBF" w14:textId="77777777" w:rsidR="002B560F" w:rsidRDefault="002B560F" w:rsidP="002B560F">
      <w:pPr>
        <w:spacing w:after="0"/>
        <w:jc w:val="both"/>
        <w:rPr>
          <w:rFonts w:ascii="Lato" w:eastAsia="Lato" w:hAnsi="Lato" w:cs="Lato"/>
          <w:sz w:val="24"/>
          <w:szCs w:val="24"/>
        </w:rPr>
      </w:pPr>
    </w:p>
    <w:p w14:paraId="01509605" w14:textId="77777777" w:rsidR="002B560F" w:rsidRDefault="002B560F" w:rsidP="002B560F">
      <w:pPr>
        <w:spacing w:after="0"/>
        <w:jc w:val="both"/>
        <w:rPr>
          <w:rFonts w:ascii="Lato" w:eastAsia="Lato" w:hAnsi="Lato" w:cs="Lato"/>
          <w:sz w:val="24"/>
          <w:szCs w:val="24"/>
        </w:rPr>
      </w:pPr>
    </w:p>
    <w:p w14:paraId="6160C147" w14:textId="77777777" w:rsidR="002B560F" w:rsidRDefault="002B560F" w:rsidP="002B560F">
      <w:pPr>
        <w:spacing w:after="0"/>
        <w:jc w:val="both"/>
        <w:rPr>
          <w:rFonts w:ascii="Lato" w:eastAsia="Lato" w:hAnsi="Lato" w:cs="Lato"/>
          <w:sz w:val="24"/>
          <w:szCs w:val="24"/>
        </w:rPr>
      </w:pPr>
    </w:p>
    <w:p w14:paraId="529A5005" w14:textId="77777777" w:rsidR="002B560F" w:rsidRPr="002B560F" w:rsidRDefault="002B560F" w:rsidP="002B560F">
      <w:pPr>
        <w:spacing w:after="0"/>
        <w:jc w:val="both"/>
        <w:rPr>
          <w:rFonts w:ascii="Lato" w:eastAsia="Lato" w:hAnsi="Lato" w:cs="Lato"/>
          <w:sz w:val="24"/>
          <w:szCs w:val="24"/>
        </w:rPr>
      </w:pPr>
    </w:p>
    <w:p w14:paraId="7A1B4E80" w14:textId="77777777" w:rsidR="002B560F" w:rsidRPr="002B560F" w:rsidRDefault="002B560F" w:rsidP="002B560F">
      <w:pPr>
        <w:spacing w:after="0" w:line="259" w:lineRule="auto"/>
        <w:jc w:val="center"/>
        <w:rPr>
          <w:rFonts w:ascii="Lato" w:eastAsia="Lato" w:hAnsi="Lato" w:cs="Lato"/>
          <w:b/>
          <w:bCs/>
          <w:sz w:val="24"/>
          <w:szCs w:val="24"/>
        </w:rPr>
      </w:pPr>
      <w:r w:rsidRPr="002B560F">
        <w:rPr>
          <w:rFonts w:ascii="Lato" w:hAnsi="Lato"/>
          <w:b/>
          <w:sz w:val="24"/>
        </w:rPr>
        <w:lastRenderedPageBreak/>
        <w:t>Dati di contatto KSW S.A.</w:t>
      </w:r>
    </w:p>
    <w:p w14:paraId="049F6FBA" w14:textId="77777777" w:rsidR="002B560F" w:rsidRPr="002B560F" w:rsidRDefault="002B560F" w:rsidP="002B560F">
      <w:pPr>
        <w:spacing w:after="0" w:line="259" w:lineRule="auto"/>
        <w:rPr>
          <w:rFonts w:ascii="Lato" w:eastAsia="Lato" w:hAnsi="Lato" w:cs="Lato"/>
          <w:sz w:val="24"/>
          <w:szCs w:val="24"/>
          <w:lang w:val="pl-PL"/>
        </w:rPr>
      </w:pPr>
      <w:r w:rsidRPr="002B560F">
        <w:rPr>
          <w:rFonts w:ascii="Lato" w:hAnsi="Lato"/>
          <w:sz w:val="24"/>
          <w:lang w:val="pl-PL"/>
        </w:rPr>
        <w:t>Kopalnia Soli "Wieliczka" S.A.</w:t>
      </w:r>
    </w:p>
    <w:p w14:paraId="738DE359" w14:textId="77777777" w:rsidR="002B560F" w:rsidRPr="002B560F" w:rsidRDefault="002B560F" w:rsidP="002B560F">
      <w:pPr>
        <w:spacing w:after="0"/>
        <w:jc w:val="both"/>
        <w:rPr>
          <w:rFonts w:ascii="Lato" w:eastAsia="Lato" w:hAnsi="Lato" w:cs="Lato"/>
          <w:sz w:val="24"/>
          <w:szCs w:val="24"/>
          <w:lang w:val="pl-PL"/>
        </w:rPr>
      </w:pPr>
      <w:r w:rsidRPr="002B560F">
        <w:rPr>
          <w:rFonts w:ascii="Lato" w:hAnsi="Lato"/>
          <w:sz w:val="24"/>
          <w:lang w:val="pl-PL"/>
        </w:rPr>
        <w:t>Park Kingi 1</w:t>
      </w:r>
    </w:p>
    <w:p w14:paraId="2557B0B0" w14:textId="77777777" w:rsidR="002B560F" w:rsidRPr="002B560F" w:rsidRDefault="002B560F" w:rsidP="002B560F">
      <w:pPr>
        <w:spacing w:after="0"/>
        <w:jc w:val="both"/>
        <w:rPr>
          <w:rFonts w:ascii="Lato" w:eastAsia="Lato" w:hAnsi="Lato" w:cs="Lato"/>
          <w:sz w:val="24"/>
          <w:szCs w:val="24"/>
          <w:lang w:val="pl-PL"/>
        </w:rPr>
      </w:pPr>
      <w:r w:rsidRPr="002B560F">
        <w:rPr>
          <w:rFonts w:ascii="Lato" w:hAnsi="Lato"/>
          <w:sz w:val="24"/>
          <w:lang w:val="pl-PL"/>
        </w:rPr>
        <w:t>32-020 Wieliczka</w:t>
      </w:r>
    </w:p>
    <w:p w14:paraId="30222462" w14:textId="77777777" w:rsidR="002B560F" w:rsidRPr="002B560F" w:rsidRDefault="002B560F" w:rsidP="002B560F">
      <w:pPr>
        <w:spacing w:after="0"/>
        <w:jc w:val="both"/>
        <w:rPr>
          <w:rFonts w:ascii="Lato" w:eastAsia="Lato" w:hAnsi="Lato" w:cs="Lato"/>
          <w:sz w:val="24"/>
          <w:szCs w:val="24"/>
          <w:lang w:val="pl-PL"/>
        </w:rPr>
      </w:pPr>
      <w:r w:rsidRPr="002B560F">
        <w:rPr>
          <w:rFonts w:ascii="Lato" w:hAnsi="Lato"/>
          <w:sz w:val="24"/>
          <w:lang w:val="pl-PL"/>
        </w:rPr>
        <w:t>Tel. +48 12 278 71 11</w:t>
      </w:r>
    </w:p>
    <w:p w14:paraId="28DA9247" w14:textId="77777777" w:rsidR="002B560F" w:rsidRPr="002B560F" w:rsidRDefault="002B560F" w:rsidP="002B560F">
      <w:pPr>
        <w:spacing w:after="0"/>
        <w:jc w:val="both"/>
        <w:rPr>
          <w:rFonts w:ascii="Lato" w:eastAsia="Lato" w:hAnsi="Lato" w:cs="Lato"/>
          <w:sz w:val="24"/>
          <w:szCs w:val="24"/>
          <w:lang w:val="pl-PL"/>
        </w:rPr>
      </w:pPr>
      <w:r w:rsidRPr="002B560F">
        <w:rPr>
          <w:rFonts w:ascii="Lato" w:hAnsi="Lato"/>
          <w:sz w:val="24"/>
          <w:lang w:val="pl-PL"/>
        </w:rPr>
        <w:t xml:space="preserve">e-mail: </w:t>
      </w:r>
      <w:hyperlink r:id="rId36">
        <w:r w:rsidRPr="002B560F">
          <w:rPr>
            <w:rStyle w:val="Hipercze"/>
            <w:rFonts w:ascii="Lato" w:hAnsi="Lato"/>
            <w:sz w:val="24"/>
            <w:lang w:val="pl-PL"/>
          </w:rPr>
          <w:t>sekretariat.sa@kopalnia.pl</w:t>
        </w:r>
      </w:hyperlink>
      <w:r w:rsidRPr="002B560F">
        <w:rPr>
          <w:rFonts w:ascii="Lato" w:hAnsi="Lato"/>
          <w:sz w:val="24"/>
          <w:lang w:val="pl-PL"/>
        </w:rPr>
        <w:t xml:space="preserve"> </w:t>
      </w:r>
    </w:p>
    <w:p w14:paraId="642A7CFE" w14:textId="77777777" w:rsidR="002B560F" w:rsidRPr="002B560F" w:rsidRDefault="002B560F" w:rsidP="002B560F">
      <w:pPr>
        <w:spacing w:after="0"/>
        <w:jc w:val="both"/>
        <w:rPr>
          <w:rFonts w:ascii="Lato" w:eastAsia="Lato" w:hAnsi="Lato" w:cs="Lato"/>
          <w:sz w:val="24"/>
          <w:szCs w:val="24"/>
        </w:rPr>
      </w:pPr>
      <w:r w:rsidRPr="002B560F">
        <w:rPr>
          <w:rFonts w:ascii="Lato" w:hAnsi="Lato"/>
          <w:sz w:val="24"/>
        </w:rPr>
        <w:t>Telefono di emergenza (Sicurezza): +48 12 278 71 24</w:t>
      </w:r>
    </w:p>
    <w:p w14:paraId="4D09F5E3" w14:textId="29D2C8AA" w:rsidR="002B560F" w:rsidRPr="00E21827" w:rsidRDefault="002B560F" w:rsidP="002B560F">
      <w:pPr>
        <w:spacing w:after="0"/>
        <w:jc w:val="both"/>
        <w:rPr>
          <w:rFonts w:ascii="Lato" w:hAnsi="Lato"/>
          <w:color w:val="000000" w:themeColor="text1"/>
        </w:rPr>
      </w:pPr>
      <w:r w:rsidRPr="002B560F">
        <w:rPr>
          <w:rFonts w:ascii="Lato" w:hAnsi="Lato"/>
          <w:sz w:val="24"/>
        </w:rPr>
        <w:t xml:space="preserve">Il presente Regolamento è pubblicamente accessibile e si trova in un luogo ben visibile all'ingresso del Parcheggio e sul sito web </w:t>
      </w:r>
      <w:hyperlink r:id="rId37" w:history="1">
        <w:r w:rsidRPr="002B560F">
          <w:rPr>
            <w:rStyle w:val="Hipercze"/>
            <w:rFonts w:ascii="Lato" w:hAnsi="Lato"/>
            <w:sz w:val="24"/>
          </w:rPr>
          <w:t>www.kopalnia.pl</w:t>
        </w:r>
      </w:hyperlink>
    </w:p>
    <w:p w14:paraId="7160F001" w14:textId="77777777" w:rsidR="002B560F" w:rsidRPr="00591747" w:rsidRDefault="002B560F">
      <w:pPr>
        <w:pStyle w:val="P68B1DB1-txt157"/>
        <w:spacing w:before="0" w:line="300" w:lineRule="atLeast"/>
        <w:rPr>
          <w:noProof/>
        </w:rPr>
      </w:pPr>
    </w:p>
    <w:p w14:paraId="01DD01A8" w14:textId="77777777" w:rsidR="00A149BC" w:rsidRPr="00591747" w:rsidRDefault="00A149BC">
      <w:pPr>
        <w:pStyle w:val="txt1"/>
        <w:spacing w:before="0" w:after="0" w:line="300" w:lineRule="atLeast"/>
        <w:rPr>
          <w:rFonts w:ascii="Lato" w:hAnsi="Lato"/>
          <w:noProof/>
          <w:color w:val="000000"/>
          <w:shd w:val="clear" w:color="auto" w:fill="FFFFFF"/>
        </w:rPr>
      </w:pPr>
    </w:p>
    <w:sectPr w:rsidR="00A149BC" w:rsidRPr="00591747">
      <w:headerReference w:type="default" r:id="rId38"/>
      <w:footerReference w:type="default" r:id="rId39"/>
      <w:headerReference w:type="first" r:id="rId40"/>
      <w:footerReference w:type="first" r:id="rId41"/>
      <w:pgSz w:w="11906" w:h="16838"/>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ADE6" w14:textId="77777777" w:rsidR="00270DD0" w:rsidRDefault="00270DD0">
      <w:pPr>
        <w:spacing w:after="0"/>
      </w:pPr>
      <w:r>
        <w:separator/>
      </w:r>
    </w:p>
  </w:endnote>
  <w:endnote w:type="continuationSeparator" w:id="0">
    <w:p w14:paraId="71F7D0DB" w14:textId="77777777" w:rsidR="00270DD0" w:rsidRDefault="00270DD0">
      <w:pPr>
        <w:spacing w:after="0"/>
      </w:pPr>
      <w:r>
        <w:continuationSeparator/>
      </w:r>
    </w:p>
  </w:endnote>
  <w:endnote w:type="continuationNotice" w:id="1">
    <w:p w14:paraId="6705D273" w14:textId="77777777" w:rsidR="00270DD0" w:rsidRDefault="00270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ato bold">
    <w:altName w:val="Segoe UI"/>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6ABC" w14:textId="09BE450B" w:rsidR="00A149BC" w:rsidRDefault="008B12A9">
    <w:pPr>
      <w:pStyle w:val="Stopka"/>
      <w:jc w:val="center"/>
    </w:pPr>
    <w:r>
      <w:fldChar w:fldCharType="begin"/>
    </w:r>
    <w:r>
      <w:instrText xml:space="preserve"> PAGE </w:instrText>
    </w:r>
    <w:r>
      <w:fldChar w:fldCharType="separate"/>
    </w:r>
    <w:r>
      <w:t>1</w:t>
    </w:r>
    <w:r>
      <w:t>5</w:t>
    </w:r>
    <w:r>
      <w:fldChar w:fldCharType="end"/>
    </w:r>
  </w:p>
  <w:p w14:paraId="11B68B36" w14:textId="77777777" w:rsidR="00A149BC" w:rsidRDefault="00A149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237" w14:textId="7AF6E1D4" w:rsidR="00A149BC" w:rsidRDefault="008B12A9">
    <w:pPr>
      <w:pStyle w:val="Stopka"/>
      <w:jc w:val="center"/>
    </w:pPr>
    <w:r>
      <w:fldChar w:fldCharType="begin"/>
    </w:r>
    <w:r>
      <w:instrText>PAGE   \* MERGEFORMAT</w:instrText>
    </w:r>
    <w:r>
      <w:fldChar w:fldCharType="separate"/>
    </w:r>
    <w:r>
      <w:t>1</w:t>
    </w:r>
    <w:r>
      <w:fldChar w:fldCharType="end"/>
    </w:r>
  </w:p>
  <w:p w14:paraId="3AD63298" w14:textId="77777777" w:rsidR="00A149BC" w:rsidRDefault="00A149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4092" w14:textId="77777777" w:rsidR="00270DD0" w:rsidRDefault="00270DD0">
      <w:pPr>
        <w:pStyle w:val="P68B1DB1-Normal58"/>
        <w:spacing w:after="0"/>
      </w:pPr>
      <w:r>
        <w:separator/>
      </w:r>
    </w:p>
  </w:footnote>
  <w:footnote w:type="continuationSeparator" w:id="0">
    <w:p w14:paraId="10C1EF97" w14:textId="77777777" w:rsidR="00270DD0" w:rsidRDefault="00270DD0">
      <w:pPr>
        <w:spacing w:after="0"/>
      </w:pPr>
      <w:r>
        <w:continuationSeparator/>
      </w:r>
    </w:p>
  </w:footnote>
  <w:footnote w:type="continuationNotice" w:id="1">
    <w:p w14:paraId="5AA90A5D" w14:textId="77777777" w:rsidR="00270DD0" w:rsidRDefault="00270DD0">
      <w:pPr>
        <w:spacing w:after="0"/>
      </w:pPr>
    </w:p>
  </w:footnote>
  <w:footnote w:id="2">
    <w:p w14:paraId="7BA947D2" w14:textId="77777777" w:rsidR="007F1338" w:rsidRPr="00EB2E31" w:rsidRDefault="007F1338" w:rsidP="007F1338">
      <w:pPr>
        <w:pBdr>
          <w:bar w:val="nil"/>
        </w:pBdr>
        <w:autoSpaceDN/>
        <w:spacing w:after="0" w:line="23" w:lineRule="atLeast"/>
        <w:jc w:val="both"/>
        <w:textAlignment w:val="auto"/>
        <w:rPr>
          <w:rFonts w:ascii="Lato" w:eastAsia="Lato" w:hAnsi="Lato" w:cs="Lato"/>
          <w:i/>
          <w:iCs/>
          <w:sz w:val="14"/>
          <w:szCs w:val="14"/>
          <w:bdr w:val="nil"/>
        </w:rPr>
      </w:pPr>
      <w:r w:rsidRPr="00EB2E31">
        <w:rPr>
          <w:rStyle w:val="Odwoanieprzypisudolnego"/>
          <w:rFonts w:ascii="Lato" w:hAnsi="Lato"/>
          <w:i/>
          <w:iCs/>
          <w:sz w:val="14"/>
          <w:szCs w:val="14"/>
        </w:rPr>
        <w:footnoteRef/>
      </w:r>
      <w:r w:rsidRPr="00EB2E31">
        <w:rPr>
          <w:rFonts w:ascii="Lato" w:eastAsia="Times New Roman" w:hAnsi="Lato" w:cs="Noto Sans"/>
          <w:i/>
          <w:iCs/>
          <w:color w:val="000000" w:themeColor="text1"/>
          <w:sz w:val="14"/>
          <w:szCs w:val="14"/>
        </w:rPr>
        <w:t xml:space="preserve"> </w:t>
      </w:r>
      <w:r w:rsidRPr="00EB2E31">
        <w:rPr>
          <w:rFonts w:ascii="Lato" w:hAnsi="Lato"/>
          <w:i/>
          <w:iCs/>
          <w:color w:val="000000"/>
          <w:sz w:val="14"/>
          <w:szCs w:val="14"/>
          <w:bdr w:val="nil"/>
        </w:rPr>
        <w:t>Nel caso dei gruppi organizzati è possibile acquistare il Biglietto per la visita in una lingua diversa da quella indicata al par. 5 o al par. 6. A tal fine, il rappresentante del gruppo dovrà utilizzare il modulo di prenotazione disponibile sul Sito internet per gli utenti registrati.  La visita nella lingua scelta sarà possibile solo qualora sussistano le opportune possibilità organizzative da parte dell'Operatore. KSW S.A. non garantisce la disponibilità del servizio di visita in lingue diverse da quelle indicate nel par. 5.</w:t>
      </w:r>
    </w:p>
    <w:p w14:paraId="28354704" w14:textId="77777777" w:rsidR="007F1338" w:rsidRDefault="007F1338" w:rsidP="007F1338">
      <w:pPr>
        <w:pBdr>
          <w:top w:val="nil"/>
          <w:left w:val="nil"/>
          <w:bottom w:val="nil"/>
          <w:right w:val="nil"/>
          <w:between w:val="nil"/>
          <w:bar w:val="nil"/>
        </w:pBdr>
        <w:autoSpaceDN/>
        <w:spacing w:after="0" w:line="23" w:lineRule="atLeast"/>
        <w:jc w:val="both"/>
        <w:textAlignment w:val="auto"/>
      </w:pPr>
    </w:p>
  </w:footnote>
  <w:footnote w:id="3">
    <w:p w14:paraId="37D6D736" w14:textId="77777777" w:rsidR="007F1338" w:rsidRPr="001669A4" w:rsidRDefault="007F1338" w:rsidP="007F1338">
      <w:pPr>
        <w:pBdr>
          <w:top w:val="nil"/>
          <w:left w:val="nil"/>
          <w:bottom w:val="nil"/>
          <w:right w:val="nil"/>
          <w:between w:val="nil"/>
          <w:bar w:val="nil"/>
        </w:pBdr>
        <w:autoSpaceDN/>
        <w:spacing w:after="0" w:line="23" w:lineRule="atLeast"/>
        <w:jc w:val="both"/>
        <w:textAlignment w:val="auto"/>
        <w:rPr>
          <w:sz w:val="14"/>
          <w:szCs w:val="14"/>
        </w:rPr>
      </w:pPr>
      <w:r w:rsidRPr="00EB2E31">
        <w:rPr>
          <w:rStyle w:val="Odwoanieprzypisudolnego"/>
          <w:sz w:val="14"/>
          <w:szCs w:val="14"/>
        </w:rPr>
        <w:footnoteRef/>
      </w:r>
      <w:r w:rsidRPr="00EB2E31">
        <w:rPr>
          <w:rFonts w:ascii="Lato" w:eastAsia="Times New Roman" w:hAnsi="Lato" w:cs="Noto Sans"/>
          <w:i/>
          <w:color w:val="000000" w:themeColor="text1"/>
          <w:sz w:val="14"/>
          <w:szCs w:val="14"/>
        </w:rPr>
        <w:t xml:space="preserve"> </w:t>
      </w:r>
      <w:r w:rsidRPr="00EB2E31">
        <w:rPr>
          <w:rFonts w:ascii="Lato" w:hAnsi="Lato"/>
          <w:i/>
          <w:iCs/>
          <w:color w:val="000000"/>
          <w:sz w:val="14"/>
          <w:szCs w:val="14"/>
          <w:bdr w:val="nil"/>
        </w:rPr>
        <w:t xml:space="preserve">Nel </w:t>
      </w:r>
      <w:r w:rsidRPr="00EB2E31">
        <w:rPr>
          <w:rFonts w:ascii="Lato" w:hAnsi="Lato"/>
          <w:i/>
          <w:iCs/>
          <w:color w:val="000000"/>
          <w:sz w:val="14"/>
          <w:szCs w:val="14"/>
          <w:bdr w:val="nil"/>
        </w:rPr>
        <w:t>caso dei gruppi organizzati è possibile acquistare il Biglietto per la visita in una lingua diversa da quella indicata al par. 5 o al par. 6. A tal fine, il rappresentante del gruppo dovrà utilizzare il modulo di prenotazione disponibile sul Sito internet per gli utenti registrati.  La visita nella lingua scelta sarà possibile solo qualora sussistano le opportune possibilità organizzative da parte dell'Operatore. KSW S.A. non garantisce la disponibilità del servizio di visita in lingue diverse da quelle indicate nel par.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A149BC" w14:paraId="042D4C9A" w14:textId="77777777">
      <w:tc>
        <w:tcPr>
          <w:tcW w:w="3115" w:type="dxa"/>
        </w:tcPr>
        <w:p w14:paraId="0240FD37" w14:textId="1178C82F" w:rsidR="00A149BC" w:rsidRDefault="00A149BC">
          <w:pPr>
            <w:pStyle w:val="Nagwek"/>
            <w:ind w:left="-115"/>
          </w:pPr>
        </w:p>
      </w:tc>
      <w:tc>
        <w:tcPr>
          <w:tcW w:w="3115" w:type="dxa"/>
        </w:tcPr>
        <w:p w14:paraId="79923612" w14:textId="0C90332A" w:rsidR="00A149BC" w:rsidRDefault="00A149BC">
          <w:pPr>
            <w:pStyle w:val="Nagwek"/>
            <w:jc w:val="center"/>
          </w:pPr>
        </w:p>
      </w:tc>
      <w:tc>
        <w:tcPr>
          <w:tcW w:w="3115" w:type="dxa"/>
        </w:tcPr>
        <w:p w14:paraId="77562FCF" w14:textId="41D4C856" w:rsidR="00A149BC" w:rsidRDefault="00A149BC">
          <w:pPr>
            <w:pStyle w:val="Nagwek"/>
            <w:ind w:right="-115"/>
            <w:jc w:val="right"/>
          </w:pPr>
        </w:p>
      </w:tc>
    </w:tr>
  </w:tbl>
  <w:p w14:paraId="2159C609" w14:textId="3BF81BFC" w:rsidR="00A149BC" w:rsidRDefault="00A149B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A149BC" w14:paraId="6B0F9C2C" w14:textId="77777777">
      <w:tc>
        <w:tcPr>
          <w:tcW w:w="3115" w:type="dxa"/>
        </w:tcPr>
        <w:p w14:paraId="38FCFE2B" w14:textId="28E6A5F6" w:rsidR="00A149BC" w:rsidRDefault="00A149BC">
          <w:pPr>
            <w:pStyle w:val="Nagwek"/>
            <w:ind w:left="-115"/>
          </w:pPr>
        </w:p>
      </w:tc>
      <w:tc>
        <w:tcPr>
          <w:tcW w:w="3115" w:type="dxa"/>
        </w:tcPr>
        <w:p w14:paraId="2BB305D0" w14:textId="363DB3EE" w:rsidR="00A149BC" w:rsidRDefault="00A149BC">
          <w:pPr>
            <w:pStyle w:val="Nagwek"/>
            <w:jc w:val="center"/>
          </w:pPr>
        </w:p>
      </w:tc>
      <w:tc>
        <w:tcPr>
          <w:tcW w:w="3115" w:type="dxa"/>
        </w:tcPr>
        <w:p w14:paraId="3FC722DA" w14:textId="3AD703C4" w:rsidR="00A149BC" w:rsidRDefault="00A149BC">
          <w:pPr>
            <w:pStyle w:val="Nagwek"/>
            <w:ind w:right="-115"/>
            <w:jc w:val="right"/>
          </w:pPr>
        </w:p>
      </w:tc>
    </w:tr>
  </w:tbl>
  <w:p w14:paraId="556B092C" w14:textId="2F364E05" w:rsidR="00A149BC" w:rsidRDefault="00A149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05"/>
    <w:multiLevelType w:val="multilevel"/>
    <w:tmpl w:val="EDD6CB30"/>
    <w:lvl w:ilvl="0">
      <w:start w:val="1"/>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D90D5C"/>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099C37"/>
    <w:multiLevelType w:val="hybridMultilevel"/>
    <w:tmpl w:val="134231A8"/>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4"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5" w15:restartNumberingAfterBreak="0">
    <w:nsid w:val="170673FF"/>
    <w:multiLevelType w:val="hybridMultilevel"/>
    <w:tmpl w:val="8F8432A2"/>
    <w:lvl w:ilvl="0" w:tplc="B66A701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1A334E72"/>
    <w:multiLevelType w:val="multilevel"/>
    <w:tmpl w:val="5E50C1E8"/>
    <w:lvl w:ilvl="0">
      <w:start w:val="7"/>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A92564"/>
    <w:multiLevelType w:val="hybridMultilevel"/>
    <w:tmpl w:val="9DB245A4"/>
    <w:lvl w:ilvl="0" w:tplc="04150011">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1" w:tplc="6138FED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3E1B1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0696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41019F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A790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15C985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7A301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A05B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9" w15:restartNumberingAfterBreak="0">
    <w:nsid w:val="2AD97ED1"/>
    <w:multiLevelType w:val="multilevel"/>
    <w:tmpl w:val="662E82A2"/>
    <w:lvl w:ilvl="0">
      <w:start w:val="1"/>
      <w:numFmt w:val="decimal"/>
      <w:lvlText w:val="%1."/>
      <w:lvlJc w:val="left"/>
      <w:pPr>
        <w:tabs>
          <w:tab w:val="num" w:pos="720"/>
        </w:tabs>
        <w:ind w:left="720" w:hanging="360"/>
      </w:pPr>
      <w:rPr>
        <w:color w:val="auto"/>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D34D6"/>
    <w:multiLevelType w:val="hybridMultilevel"/>
    <w:tmpl w:val="F796D9D4"/>
    <w:lvl w:ilvl="0" w:tplc="B5DAD9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0CA2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35EFE82">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4E72CE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E51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3308A1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4D169C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1646A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1E1770">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3"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CEE3EF6"/>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2B5B0E"/>
    <w:multiLevelType w:val="multilevel"/>
    <w:tmpl w:val="A44451D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2D6D4C"/>
    <w:multiLevelType w:val="hybridMultilevel"/>
    <w:tmpl w:val="83DC0AE6"/>
    <w:lvl w:ilvl="0" w:tplc="5AD035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516F5C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21CDC70">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2E586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603B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AE03714">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889423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A09D6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F2415A">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6B01343"/>
    <w:multiLevelType w:val="hybridMultilevel"/>
    <w:tmpl w:val="F3905E16"/>
    <w:lvl w:ilvl="0" w:tplc="295AF0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0" w15:restartNumberingAfterBreak="0">
    <w:nsid w:val="4978446F"/>
    <w:multiLevelType w:val="multilevel"/>
    <w:tmpl w:val="1B3897EC"/>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E15CD8"/>
    <w:multiLevelType w:val="hybridMultilevel"/>
    <w:tmpl w:val="1EAAD7DE"/>
    <w:lvl w:ilvl="0" w:tplc="62A849BC">
      <w:start w:val="1"/>
      <w:numFmt w:val="decimal"/>
      <w:lvlText w:val="%1)"/>
      <w:lvlJc w:val="left"/>
      <w:pPr>
        <w:ind w:left="786" w:hanging="360"/>
      </w:pPr>
      <w:rPr>
        <w:rFonts w:eastAsia="Calibr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CE77A37"/>
    <w:multiLevelType w:val="multilevel"/>
    <w:tmpl w:val="3EB64E00"/>
    <w:lvl w:ilvl="0">
      <w:start w:val="4"/>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4"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BF93BF6"/>
    <w:multiLevelType w:val="hybridMultilevel"/>
    <w:tmpl w:val="10C0E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25F5E5"/>
    <w:multiLevelType w:val="hybridMultilevel"/>
    <w:tmpl w:val="48FC69F6"/>
    <w:lvl w:ilvl="0" w:tplc="7CD2E1B4">
      <w:start w:val="1"/>
      <w:numFmt w:val="decimal"/>
      <w:lvlText w:val="%1)"/>
      <w:lvlJc w:val="left"/>
      <w:pPr>
        <w:ind w:left="720" w:hanging="360"/>
      </w:p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29" w15:restartNumberingAfterBreak="0">
    <w:nsid w:val="63AE5AAF"/>
    <w:multiLevelType w:val="hybridMultilevel"/>
    <w:tmpl w:val="83DC0AE6"/>
    <w:lvl w:ilvl="0" w:tplc="B930F2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8F4DF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460FC">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11DEF4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558B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B0E2EA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61069AC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4E263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7CD5FE">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77E20B4"/>
    <w:multiLevelType w:val="hybridMultilevel"/>
    <w:tmpl w:val="A8624170"/>
    <w:lvl w:ilvl="0" w:tplc="A2787FC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2743A"/>
    <w:multiLevelType w:val="hybridMultilevel"/>
    <w:tmpl w:val="7A6CF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049A0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8CE418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BAA92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3B8C9F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4C62A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88ADF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A8D83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7457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17393D"/>
    <w:multiLevelType w:val="hybridMultilevel"/>
    <w:tmpl w:val="393E8A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0BD4487"/>
    <w:multiLevelType w:val="hybridMultilevel"/>
    <w:tmpl w:val="48DECFCC"/>
    <w:lvl w:ilvl="0" w:tplc="AEB24F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7"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5B90D7F"/>
    <w:multiLevelType w:val="hybridMultilevel"/>
    <w:tmpl w:val="83DC0AE6"/>
    <w:numStyleLink w:val="Zaimportowanystyl1"/>
  </w:abstractNum>
  <w:abstractNum w:abstractNumId="39" w15:restartNumberingAfterBreak="0">
    <w:nsid w:val="78DF5401"/>
    <w:multiLevelType w:val="hybridMultilevel"/>
    <w:tmpl w:val="EF6C8C42"/>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41"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3"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A8452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C4CD486">
      <w:start w:val="1"/>
      <w:numFmt w:val="lowerRoman"/>
      <w:lvlText w:val="%3."/>
      <w:lvlJc w:val="left"/>
      <w:pPr>
        <w:ind w:left="2291"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D9A2A47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D904F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F034A2">
      <w:start w:val="1"/>
      <w:numFmt w:val="lowerRoman"/>
      <w:lvlText w:val="%6."/>
      <w:lvlJc w:val="left"/>
      <w:pPr>
        <w:ind w:left="4451"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9A4CF38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27A3A3A">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920DC8">
      <w:start w:val="1"/>
      <w:numFmt w:val="lowerRoman"/>
      <w:lvlText w:val="%9."/>
      <w:lvlJc w:val="left"/>
      <w:pPr>
        <w:ind w:left="6611"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49853429">
    <w:abstractNumId w:val="20"/>
  </w:num>
  <w:num w:numId="2" w16cid:durableId="1425683339">
    <w:abstractNumId w:val="10"/>
  </w:num>
  <w:num w:numId="3" w16cid:durableId="396363578">
    <w:abstractNumId w:val="32"/>
  </w:num>
  <w:num w:numId="4" w16cid:durableId="1277450450">
    <w:abstractNumId w:val="11"/>
  </w:num>
  <w:num w:numId="5" w16cid:durableId="2106345541">
    <w:abstractNumId w:val="38"/>
  </w:num>
  <w:num w:numId="6" w16cid:durableId="842740653">
    <w:abstractNumId w:val="44"/>
  </w:num>
  <w:num w:numId="7" w16cid:durableId="1831367056">
    <w:abstractNumId w:val="18"/>
  </w:num>
  <w:num w:numId="8" w16cid:durableId="1220288517">
    <w:abstractNumId w:val="25"/>
  </w:num>
  <w:num w:numId="9" w16cid:durableId="1508640088">
    <w:abstractNumId w:val="13"/>
  </w:num>
  <w:num w:numId="10" w16cid:durableId="1032078146">
    <w:abstractNumId w:val="29"/>
  </w:num>
  <w:num w:numId="11" w16cid:durableId="697630779">
    <w:abstractNumId w:val="24"/>
  </w:num>
  <w:num w:numId="12" w16cid:durableId="1043401683">
    <w:abstractNumId w:val="26"/>
  </w:num>
  <w:num w:numId="13" w16cid:durableId="1409107689">
    <w:abstractNumId w:val="43"/>
  </w:num>
  <w:num w:numId="14" w16cid:durableId="2016028586">
    <w:abstractNumId w:val="37"/>
  </w:num>
  <w:num w:numId="15" w16cid:durableId="1349794827">
    <w:abstractNumId w:val="45"/>
  </w:num>
  <w:num w:numId="16" w16cid:durableId="222789262">
    <w:abstractNumId w:val="9"/>
  </w:num>
  <w:num w:numId="17" w16cid:durableId="2121873718">
    <w:abstractNumId w:val="31"/>
  </w:num>
  <w:num w:numId="18" w16cid:durableId="1753962974">
    <w:abstractNumId w:val="7"/>
  </w:num>
  <w:num w:numId="19" w16cid:durableId="789974009">
    <w:abstractNumId w:val="5"/>
  </w:num>
  <w:num w:numId="20" w16cid:durableId="1142236701">
    <w:abstractNumId w:val="17"/>
  </w:num>
  <w:num w:numId="21" w16cid:durableId="918253701">
    <w:abstractNumId w:val="16"/>
  </w:num>
  <w:num w:numId="22" w16cid:durableId="718866465">
    <w:abstractNumId w:val="15"/>
  </w:num>
  <w:num w:numId="23" w16cid:durableId="190459234">
    <w:abstractNumId w:val="39"/>
  </w:num>
  <w:num w:numId="24" w16cid:durableId="514196981">
    <w:abstractNumId w:val="34"/>
  </w:num>
  <w:num w:numId="25" w16cid:durableId="1439447447">
    <w:abstractNumId w:val="41"/>
  </w:num>
  <w:num w:numId="26" w16cid:durableId="1933195491">
    <w:abstractNumId w:val="27"/>
  </w:num>
  <w:num w:numId="27" w16cid:durableId="811824190">
    <w:abstractNumId w:val="2"/>
  </w:num>
  <w:num w:numId="28" w16cid:durableId="544679717">
    <w:abstractNumId w:val="14"/>
  </w:num>
  <w:num w:numId="29" w16cid:durableId="1534880835">
    <w:abstractNumId w:val="1"/>
  </w:num>
  <w:num w:numId="30" w16cid:durableId="92627438">
    <w:abstractNumId w:val="3"/>
  </w:num>
  <w:num w:numId="31" w16cid:durableId="1694069206">
    <w:abstractNumId w:val="4"/>
  </w:num>
  <w:num w:numId="32" w16cid:durableId="102505768">
    <w:abstractNumId w:val="28"/>
  </w:num>
  <w:num w:numId="33" w16cid:durableId="589654803">
    <w:abstractNumId w:val="35"/>
  </w:num>
  <w:num w:numId="34" w16cid:durableId="284040459">
    <w:abstractNumId w:val="22"/>
  </w:num>
  <w:num w:numId="35" w16cid:durableId="1521238014">
    <w:abstractNumId w:val="30"/>
  </w:num>
  <w:num w:numId="36" w16cid:durableId="924802062">
    <w:abstractNumId w:val="0"/>
  </w:num>
  <w:num w:numId="37" w16cid:durableId="913196390">
    <w:abstractNumId w:val="6"/>
  </w:num>
  <w:num w:numId="38" w16cid:durableId="685256379">
    <w:abstractNumId w:val="33"/>
  </w:num>
  <w:num w:numId="39" w16cid:durableId="1831872398">
    <w:abstractNumId w:val="21"/>
  </w:num>
  <w:num w:numId="40" w16cid:durableId="1175682956">
    <w:abstractNumId w:val="23"/>
  </w:num>
  <w:num w:numId="41" w16cid:durableId="404450420">
    <w:abstractNumId w:val="12"/>
  </w:num>
  <w:num w:numId="42" w16cid:durableId="1729575405">
    <w:abstractNumId w:val="8"/>
  </w:num>
  <w:num w:numId="43" w16cid:durableId="96096460">
    <w:abstractNumId w:val="19"/>
  </w:num>
  <w:num w:numId="44" w16cid:durableId="1329745792">
    <w:abstractNumId w:val="40"/>
  </w:num>
  <w:num w:numId="45" w16cid:durableId="1592663565">
    <w:abstractNumId w:val="36"/>
  </w:num>
  <w:num w:numId="46" w16cid:durableId="771627061">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68"/>
    <w:rsid w:val="000009CF"/>
    <w:rsid w:val="00001CFB"/>
    <w:rsid w:val="00002E17"/>
    <w:rsid w:val="00006716"/>
    <w:rsid w:val="00006D7B"/>
    <w:rsid w:val="00006E6C"/>
    <w:rsid w:val="00006F16"/>
    <w:rsid w:val="000130E8"/>
    <w:rsid w:val="00013AFB"/>
    <w:rsid w:val="0002163E"/>
    <w:rsid w:val="00023A52"/>
    <w:rsid w:val="00023E17"/>
    <w:rsid w:val="0002594B"/>
    <w:rsid w:val="00031476"/>
    <w:rsid w:val="00034BBC"/>
    <w:rsid w:val="0003650E"/>
    <w:rsid w:val="00037B5C"/>
    <w:rsid w:val="0004547F"/>
    <w:rsid w:val="00050732"/>
    <w:rsid w:val="00055BF9"/>
    <w:rsid w:val="00061E78"/>
    <w:rsid w:val="000638DE"/>
    <w:rsid w:val="0007219A"/>
    <w:rsid w:val="0007749D"/>
    <w:rsid w:val="00080628"/>
    <w:rsid w:val="000834CC"/>
    <w:rsid w:val="00084019"/>
    <w:rsid w:val="00093746"/>
    <w:rsid w:val="000A173E"/>
    <w:rsid w:val="000A79CD"/>
    <w:rsid w:val="000B6E9F"/>
    <w:rsid w:val="000B7163"/>
    <w:rsid w:val="000B718B"/>
    <w:rsid w:val="000C1887"/>
    <w:rsid w:val="000C281A"/>
    <w:rsid w:val="000C5B74"/>
    <w:rsid w:val="000C6039"/>
    <w:rsid w:val="000D4E64"/>
    <w:rsid w:val="000D7AAC"/>
    <w:rsid w:val="000E251E"/>
    <w:rsid w:val="000E34CE"/>
    <w:rsid w:val="000E4162"/>
    <w:rsid w:val="000F2415"/>
    <w:rsid w:val="000F2940"/>
    <w:rsid w:val="000F40D7"/>
    <w:rsid w:val="000F7D3E"/>
    <w:rsid w:val="00103005"/>
    <w:rsid w:val="00103CD8"/>
    <w:rsid w:val="001055DE"/>
    <w:rsid w:val="001108CC"/>
    <w:rsid w:val="00113949"/>
    <w:rsid w:val="001167D8"/>
    <w:rsid w:val="00120ED9"/>
    <w:rsid w:val="00125757"/>
    <w:rsid w:val="001315AD"/>
    <w:rsid w:val="001365A1"/>
    <w:rsid w:val="00145365"/>
    <w:rsid w:val="0014764F"/>
    <w:rsid w:val="001524A5"/>
    <w:rsid w:val="00152E83"/>
    <w:rsid w:val="001541A1"/>
    <w:rsid w:val="001561BD"/>
    <w:rsid w:val="0016144D"/>
    <w:rsid w:val="00163644"/>
    <w:rsid w:val="001669A4"/>
    <w:rsid w:val="0016717E"/>
    <w:rsid w:val="00172702"/>
    <w:rsid w:val="00174E8C"/>
    <w:rsid w:val="001820D7"/>
    <w:rsid w:val="00183AA4"/>
    <w:rsid w:val="00190573"/>
    <w:rsid w:val="00197F44"/>
    <w:rsid w:val="001A2B7B"/>
    <w:rsid w:val="001A612D"/>
    <w:rsid w:val="001B525F"/>
    <w:rsid w:val="001B65FF"/>
    <w:rsid w:val="001C2B6B"/>
    <w:rsid w:val="001C45A3"/>
    <w:rsid w:val="001C5C88"/>
    <w:rsid w:val="001D272E"/>
    <w:rsid w:val="001D4A3C"/>
    <w:rsid w:val="001D4CE1"/>
    <w:rsid w:val="001D600B"/>
    <w:rsid w:val="001D6ABD"/>
    <w:rsid w:val="001D7616"/>
    <w:rsid w:val="001E5955"/>
    <w:rsid w:val="001E635D"/>
    <w:rsid w:val="001E7E00"/>
    <w:rsid w:val="001F0F24"/>
    <w:rsid w:val="001F6905"/>
    <w:rsid w:val="0020041E"/>
    <w:rsid w:val="00201224"/>
    <w:rsid w:val="00212858"/>
    <w:rsid w:val="002128DA"/>
    <w:rsid w:val="002146AA"/>
    <w:rsid w:val="00220DED"/>
    <w:rsid w:val="002220EB"/>
    <w:rsid w:val="00225387"/>
    <w:rsid w:val="002309C7"/>
    <w:rsid w:val="00237F86"/>
    <w:rsid w:val="00241F3E"/>
    <w:rsid w:val="00242687"/>
    <w:rsid w:val="00243512"/>
    <w:rsid w:val="0025129F"/>
    <w:rsid w:val="00252928"/>
    <w:rsid w:val="00257A6D"/>
    <w:rsid w:val="00265B22"/>
    <w:rsid w:val="002669CB"/>
    <w:rsid w:val="00270DD0"/>
    <w:rsid w:val="002740F2"/>
    <w:rsid w:val="00275F00"/>
    <w:rsid w:val="00283F83"/>
    <w:rsid w:val="00290855"/>
    <w:rsid w:val="00290A54"/>
    <w:rsid w:val="00294A2E"/>
    <w:rsid w:val="00295332"/>
    <w:rsid w:val="002A1172"/>
    <w:rsid w:val="002A4513"/>
    <w:rsid w:val="002B556B"/>
    <w:rsid w:val="002B560F"/>
    <w:rsid w:val="002D5E09"/>
    <w:rsid w:val="002E163D"/>
    <w:rsid w:val="002E2D45"/>
    <w:rsid w:val="002E3194"/>
    <w:rsid w:val="002E4825"/>
    <w:rsid w:val="002E6DA9"/>
    <w:rsid w:val="002E71E5"/>
    <w:rsid w:val="002F1CEE"/>
    <w:rsid w:val="002F3439"/>
    <w:rsid w:val="002F5A09"/>
    <w:rsid w:val="002F6B23"/>
    <w:rsid w:val="003000F9"/>
    <w:rsid w:val="00301902"/>
    <w:rsid w:val="00306148"/>
    <w:rsid w:val="003075C3"/>
    <w:rsid w:val="0031313A"/>
    <w:rsid w:val="00313D9A"/>
    <w:rsid w:val="00315A74"/>
    <w:rsid w:val="00322A18"/>
    <w:rsid w:val="00325472"/>
    <w:rsid w:val="00326BC8"/>
    <w:rsid w:val="00327075"/>
    <w:rsid w:val="00334666"/>
    <w:rsid w:val="00352C88"/>
    <w:rsid w:val="00360B82"/>
    <w:rsid w:val="00365658"/>
    <w:rsid w:val="003802A8"/>
    <w:rsid w:val="00384592"/>
    <w:rsid w:val="00387D11"/>
    <w:rsid w:val="0039753C"/>
    <w:rsid w:val="003A0481"/>
    <w:rsid w:val="003A07D8"/>
    <w:rsid w:val="003A0C37"/>
    <w:rsid w:val="003B0AB6"/>
    <w:rsid w:val="003B5258"/>
    <w:rsid w:val="003B5697"/>
    <w:rsid w:val="003C70C8"/>
    <w:rsid w:val="003D4509"/>
    <w:rsid w:val="003D53A1"/>
    <w:rsid w:val="003E35A4"/>
    <w:rsid w:val="003E5038"/>
    <w:rsid w:val="003F000E"/>
    <w:rsid w:val="003F66C4"/>
    <w:rsid w:val="004019D8"/>
    <w:rsid w:val="00403BDB"/>
    <w:rsid w:val="0040477D"/>
    <w:rsid w:val="0040515E"/>
    <w:rsid w:val="004167FC"/>
    <w:rsid w:val="00422495"/>
    <w:rsid w:val="00422A14"/>
    <w:rsid w:val="00424A43"/>
    <w:rsid w:val="004259EA"/>
    <w:rsid w:val="004265FD"/>
    <w:rsid w:val="0043230E"/>
    <w:rsid w:val="004341FB"/>
    <w:rsid w:val="00443B51"/>
    <w:rsid w:val="00461E9C"/>
    <w:rsid w:val="0046591B"/>
    <w:rsid w:val="00471124"/>
    <w:rsid w:val="004744FA"/>
    <w:rsid w:val="00474D40"/>
    <w:rsid w:val="00474FCA"/>
    <w:rsid w:val="004760F8"/>
    <w:rsid w:val="004766FB"/>
    <w:rsid w:val="00477A84"/>
    <w:rsid w:val="00486ACD"/>
    <w:rsid w:val="004873D5"/>
    <w:rsid w:val="00492232"/>
    <w:rsid w:val="00494AD0"/>
    <w:rsid w:val="004952D1"/>
    <w:rsid w:val="004A28E2"/>
    <w:rsid w:val="004A2F74"/>
    <w:rsid w:val="004A2FF1"/>
    <w:rsid w:val="004C05A1"/>
    <w:rsid w:val="004C440D"/>
    <w:rsid w:val="004D141A"/>
    <w:rsid w:val="004D309F"/>
    <w:rsid w:val="004D37F9"/>
    <w:rsid w:val="004D56C5"/>
    <w:rsid w:val="004E1078"/>
    <w:rsid w:val="004E5D07"/>
    <w:rsid w:val="004E5F35"/>
    <w:rsid w:val="004F48FD"/>
    <w:rsid w:val="004F5241"/>
    <w:rsid w:val="004F55FB"/>
    <w:rsid w:val="004F5C6C"/>
    <w:rsid w:val="004F7587"/>
    <w:rsid w:val="004F75C6"/>
    <w:rsid w:val="00507819"/>
    <w:rsid w:val="005127EE"/>
    <w:rsid w:val="005130F7"/>
    <w:rsid w:val="0051409D"/>
    <w:rsid w:val="0051607B"/>
    <w:rsid w:val="0051700D"/>
    <w:rsid w:val="005236B3"/>
    <w:rsid w:val="00523A57"/>
    <w:rsid w:val="005266D6"/>
    <w:rsid w:val="00533344"/>
    <w:rsid w:val="00534A24"/>
    <w:rsid w:val="00545559"/>
    <w:rsid w:val="00545D54"/>
    <w:rsid w:val="005465D4"/>
    <w:rsid w:val="00546672"/>
    <w:rsid w:val="00546F4C"/>
    <w:rsid w:val="005522E6"/>
    <w:rsid w:val="0055643B"/>
    <w:rsid w:val="00561491"/>
    <w:rsid w:val="00565C6B"/>
    <w:rsid w:val="00566DE3"/>
    <w:rsid w:val="00567797"/>
    <w:rsid w:val="00572481"/>
    <w:rsid w:val="005728BE"/>
    <w:rsid w:val="00576EA5"/>
    <w:rsid w:val="00577B06"/>
    <w:rsid w:val="00581998"/>
    <w:rsid w:val="00582D41"/>
    <w:rsid w:val="00583C00"/>
    <w:rsid w:val="00585BCE"/>
    <w:rsid w:val="00591747"/>
    <w:rsid w:val="005921E1"/>
    <w:rsid w:val="005B21AA"/>
    <w:rsid w:val="005B2BAA"/>
    <w:rsid w:val="005B3960"/>
    <w:rsid w:val="005C48FF"/>
    <w:rsid w:val="005C6A55"/>
    <w:rsid w:val="005D41C9"/>
    <w:rsid w:val="005E0905"/>
    <w:rsid w:val="005E17D5"/>
    <w:rsid w:val="005E33A0"/>
    <w:rsid w:val="005E4EAF"/>
    <w:rsid w:val="005E6C7A"/>
    <w:rsid w:val="005E7956"/>
    <w:rsid w:val="005F0C30"/>
    <w:rsid w:val="005F44DD"/>
    <w:rsid w:val="005F4A0B"/>
    <w:rsid w:val="005F645C"/>
    <w:rsid w:val="005F6EAC"/>
    <w:rsid w:val="0060122A"/>
    <w:rsid w:val="00614B05"/>
    <w:rsid w:val="0062168B"/>
    <w:rsid w:val="00626505"/>
    <w:rsid w:val="0063747E"/>
    <w:rsid w:val="00640E29"/>
    <w:rsid w:val="00641A60"/>
    <w:rsid w:val="00647448"/>
    <w:rsid w:val="00652B06"/>
    <w:rsid w:val="00653143"/>
    <w:rsid w:val="006568EE"/>
    <w:rsid w:val="006602C0"/>
    <w:rsid w:val="00660576"/>
    <w:rsid w:val="00662CA8"/>
    <w:rsid w:val="006633A4"/>
    <w:rsid w:val="00665DD7"/>
    <w:rsid w:val="00680125"/>
    <w:rsid w:val="006862A1"/>
    <w:rsid w:val="006910B5"/>
    <w:rsid w:val="006A0918"/>
    <w:rsid w:val="006A7420"/>
    <w:rsid w:val="006B2AA1"/>
    <w:rsid w:val="006C2542"/>
    <w:rsid w:val="006C28CD"/>
    <w:rsid w:val="006D19CE"/>
    <w:rsid w:val="006D6E24"/>
    <w:rsid w:val="006E2079"/>
    <w:rsid w:val="006E7EF3"/>
    <w:rsid w:val="006F6C73"/>
    <w:rsid w:val="00702CA8"/>
    <w:rsid w:val="00712532"/>
    <w:rsid w:val="0072394D"/>
    <w:rsid w:val="007249D4"/>
    <w:rsid w:val="00737C16"/>
    <w:rsid w:val="00740830"/>
    <w:rsid w:val="00752872"/>
    <w:rsid w:val="00753DC6"/>
    <w:rsid w:val="0075438E"/>
    <w:rsid w:val="00754E1E"/>
    <w:rsid w:val="0075575D"/>
    <w:rsid w:val="00760C7F"/>
    <w:rsid w:val="007679DE"/>
    <w:rsid w:val="007801EC"/>
    <w:rsid w:val="007813A9"/>
    <w:rsid w:val="00781B8D"/>
    <w:rsid w:val="00783BC9"/>
    <w:rsid w:val="00786EA0"/>
    <w:rsid w:val="007A5915"/>
    <w:rsid w:val="007A7DFC"/>
    <w:rsid w:val="007B4F65"/>
    <w:rsid w:val="007B7C69"/>
    <w:rsid w:val="007C05DB"/>
    <w:rsid w:val="007D416F"/>
    <w:rsid w:val="007D7438"/>
    <w:rsid w:val="007E3111"/>
    <w:rsid w:val="007E73D7"/>
    <w:rsid w:val="007F1338"/>
    <w:rsid w:val="00805E98"/>
    <w:rsid w:val="00810536"/>
    <w:rsid w:val="008152C8"/>
    <w:rsid w:val="00815B0F"/>
    <w:rsid w:val="00823144"/>
    <w:rsid w:val="00825334"/>
    <w:rsid w:val="008257DC"/>
    <w:rsid w:val="00832B8E"/>
    <w:rsid w:val="00834D28"/>
    <w:rsid w:val="00836208"/>
    <w:rsid w:val="00842B65"/>
    <w:rsid w:val="00852729"/>
    <w:rsid w:val="00855D7D"/>
    <w:rsid w:val="00865824"/>
    <w:rsid w:val="008702A3"/>
    <w:rsid w:val="008740AE"/>
    <w:rsid w:val="008B115E"/>
    <w:rsid w:val="008B12A9"/>
    <w:rsid w:val="008B778D"/>
    <w:rsid w:val="008C1DDD"/>
    <w:rsid w:val="008C74CD"/>
    <w:rsid w:val="008D0BC1"/>
    <w:rsid w:val="008D4EA1"/>
    <w:rsid w:val="008D6598"/>
    <w:rsid w:val="008E2079"/>
    <w:rsid w:val="008E262C"/>
    <w:rsid w:val="008F352F"/>
    <w:rsid w:val="008F7C71"/>
    <w:rsid w:val="0090113E"/>
    <w:rsid w:val="009046D0"/>
    <w:rsid w:val="00904B08"/>
    <w:rsid w:val="009116E4"/>
    <w:rsid w:val="00913E35"/>
    <w:rsid w:val="00914F97"/>
    <w:rsid w:val="00916DDD"/>
    <w:rsid w:val="009273E2"/>
    <w:rsid w:val="00927746"/>
    <w:rsid w:val="00933916"/>
    <w:rsid w:val="0093542E"/>
    <w:rsid w:val="00936F6E"/>
    <w:rsid w:val="00941E31"/>
    <w:rsid w:val="00944FEE"/>
    <w:rsid w:val="00945ED9"/>
    <w:rsid w:val="00946EE0"/>
    <w:rsid w:val="009476B4"/>
    <w:rsid w:val="009500B4"/>
    <w:rsid w:val="00952454"/>
    <w:rsid w:val="009536C4"/>
    <w:rsid w:val="00960413"/>
    <w:rsid w:val="00960C6C"/>
    <w:rsid w:val="00966B30"/>
    <w:rsid w:val="00973D0D"/>
    <w:rsid w:val="00982DD0"/>
    <w:rsid w:val="0099658C"/>
    <w:rsid w:val="0099713C"/>
    <w:rsid w:val="009A081D"/>
    <w:rsid w:val="009B5881"/>
    <w:rsid w:val="009B5D1E"/>
    <w:rsid w:val="009C092C"/>
    <w:rsid w:val="009C1209"/>
    <w:rsid w:val="009C1891"/>
    <w:rsid w:val="009C30ED"/>
    <w:rsid w:val="009D44CB"/>
    <w:rsid w:val="009D5ACB"/>
    <w:rsid w:val="009E65EE"/>
    <w:rsid w:val="009F7863"/>
    <w:rsid w:val="00A04E53"/>
    <w:rsid w:val="00A101DB"/>
    <w:rsid w:val="00A1054C"/>
    <w:rsid w:val="00A131A5"/>
    <w:rsid w:val="00A149BC"/>
    <w:rsid w:val="00A1739B"/>
    <w:rsid w:val="00A22D18"/>
    <w:rsid w:val="00A25B75"/>
    <w:rsid w:val="00A3209F"/>
    <w:rsid w:val="00A33E64"/>
    <w:rsid w:val="00A40323"/>
    <w:rsid w:val="00A544E4"/>
    <w:rsid w:val="00A548F3"/>
    <w:rsid w:val="00A57AD9"/>
    <w:rsid w:val="00A67506"/>
    <w:rsid w:val="00A70425"/>
    <w:rsid w:val="00A71DAE"/>
    <w:rsid w:val="00A74631"/>
    <w:rsid w:val="00A806CB"/>
    <w:rsid w:val="00A828E4"/>
    <w:rsid w:val="00A83601"/>
    <w:rsid w:val="00A85C12"/>
    <w:rsid w:val="00A92410"/>
    <w:rsid w:val="00A93DD7"/>
    <w:rsid w:val="00AA3397"/>
    <w:rsid w:val="00AC31F7"/>
    <w:rsid w:val="00AC5C60"/>
    <w:rsid w:val="00AD0899"/>
    <w:rsid w:val="00AD1C31"/>
    <w:rsid w:val="00AD5D1B"/>
    <w:rsid w:val="00AE3105"/>
    <w:rsid w:val="00AE41E0"/>
    <w:rsid w:val="00AE4C8B"/>
    <w:rsid w:val="00AF129F"/>
    <w:rsid w:val="00AF2E8A"/>
    <w:rsid w:val="00B04722"/>
    <w:rsid w:val="00B058B0"/>
    <w:rsid w:val="00B17C61"/>
    <w:rsid w:val="00B22BEC"/>
    <w:rsid w:val="00B23EAB"/>
    <w:rsid w:val="00B3036D"/>
    <w:rsid w:val="00B30996"/>
    <w:rsid w:val="00B30E8F"/>
    <w:rsid w:val="00B41C4C"/>
    <w:rsid w:val="00B41CA2"/>
    <w:rsid w:val="00B4346E"/>
    <w:rsid w:val="00B47EAA"/>
    <w:rsid w:val="00B515A2"/>
    <w:rsid w:val="00B55E9B"/>
    <w:rsid w:val="00B6190E"/>
    <w:rsid w:val="00B64BF9"/>
    <w:rsid w:val="00B66A39"/>
    <w:rsid w:val="00B70083"/>
    <w:rsid w:val="00B82D42"/>
    <w:rsid w:val="00B91311"/>
    <w:rsid w:val="00B95961"/>
    <w:rsid w:val="00BA08FC"/>
    <w:rsid w:val="00BA0CFA"/>
    <w:rsid w:val="00BA470B"/>
    <w:rsid w:val="00BB0D3A"/>
    <w:rsid w:val="00BC0370"/>
    <w:rsid w:val="00BC048B"/>
    <w:rsid w:val="00BC251C"/>
    <w:rsid w:val="00BC2774"/>
    <w:rsid w:val="00BC309C"/>
    <w:rsid w:val="00BC6BED"/>
    <w:rsid w:val="00BD2129"/>
    <w:rsid w:val="00BD5C84"/>
    <w:rsid w:val="00BE0AB0"/>
    <w:rsid w:val="00BE40D6"/>
    <w:rsid w:val="00BF39E0"/>
    <w:rsid w:val="00C05BA6"/>
    <w:rsid w:val="00C11061"/>
    <w:rsid w:val="00C21B55"/>
    <w:rsid w:val="00C227F1"/>
    <w:rsid w:val="00C27912"/>
    <w:rsid w:val="00C3135F"/>
    <w:rsid w:val="00C40D87"/>
    <w:rsid w:val="00C42068"/>
    <w:rsid w:val="00C43410"/>
    <w:rsid w:val="00C45939"/>
    <w:rsid w:val="00C53206"/>
    <w:rsid w:val="00C542F5"/>
    <w:rsid w:val="00C62C32"/>
    <w:rsid w:val="00C64AC5"/>
    <w:rsid w:val="00C743B1"/>
    <w:rsid w:val="00C83FB8"/>
    <w:rsid w:val="00C92661"/>
    <w:rsid w:val="00C97DA4"/>
    <w:rsid w:val="00CA0E66"/>
    <w:rsid w:val="00CA4C5E"/>
    <w:rsid w:val="00CA5D27"/>
    <w:rsid w:val="00CA6870"/>
    <w:rsid w:val="00CA706A"/>
    <w:rsid w:val="00CA7968"/>
    <w:rsid w:val="00CC0A35"/>
    <w:rsid w:val="00CC0AFC"/>
    <w:rsid w:val="00CC17F9"/>
    <w:rsid w:val="00CC37BA"/>
    <w:rsid w:val="00CC3C86"/>
    <w:rsid w:val="00CC48B4"/>
    <w:rsid w:val="00CD46E4"/>
    <w:rsid w:val="00CD4CB9"/>
    <w:rsid w:val="00CD7803"/>
    <w:rsid w:val="00CE0C51"/>
    <w:rsid w:val="00CE7304"/>
    <w:rsid w:val="00CF5EF4"/>
    <w:rsid w:val="00D00E65"/>
    <w:rsid w:val="00D1182A"/>
    <w:rsid w:val="00D407C3"/>
    <w:rsid w:val="00D45852"/>
    <w:rsid w:val="00D52978"/>
    <w:rsid w:val="00D530BB"/>
    <w:rsid w:val="00D55AC8"/>
    <w:rsid w:val="00D60B51"/>
    <w:rsid w:val="00D66816"/>
    <w:rsid w:val="00D6697D"/>
    <w:rsid w:val="00D74BF4"/>
    <w:rsid w:val="00D74FC6"/>
    <w:rsid w:val="00D75317"/>
    <w:rsid w:val="00D82955"/>
    <w:rsid w:val="00D833F3"/>
    <w:rsid w:val="00D84AEF"/>
    <w:rsid w:val="00D91E1E"/>
    <w:rsid w:val="00DA3A04"/>
    <w:rsid w:val="00DA627C"/>
    <w:rsid w:val="00DA6916"/>
    <w:rsid w:val="00DB7E57"/>
    <w:rsid w:val="00DD0EB4"/>
    <w:rsid w:val="00DD3E3A"/>
    <w:rsid w:val="00DE456A"/>
    <w:rsid w:val="00DF630A"/>
    <w:rsid w:val="00DF76CC"/>
    <w:rsid w:val="00E018A3"/>
    <w:rsid w:val="00E04911"/>
    <w:rsid w:val="00E15A30"/>
    <w:rsid w:val="00E17FCA"/>
    <w:rsid w:val="00E32257"/>
    <w:rsid w:val="00E33F39"/>
    <w:rsid w:val="00E35186"/>
    <w:rsid w:val="00E36FBA"/>
    <w:rsid w:val="00E41D22"/>
    <w:rsid w:val="00E45575"/>
    <w:rsid w:val="00E46622"/>
    <w:rsid w:val="00E4783F"/>
    <w:rsid w:val="00E51E59"/>
    <w:rsid w:val="00E5295D"/>
    <w:rsid w:val="00E55769"/>
    <w:rsid w:val="00E601BF"/>
    <w:rsid w:val="00E629E5"/>
    <w:rsid w:val="00E65113"/>
    <w:rsid w:val="00E7057C"/>
    <w:rsid w:val="00E74B67"/>
    <w:rsid w:val="00E763A2"/>
    <w:rsid w:val="00E76747"/>
    <w:rsid w:val="00E91797"/>
    <w:rsid w:val="00E939A1"/>
    <w:rsid w:val="00E96880"/>
    <w:rsid w:val="00E97628"/>
    <w:rsid w:val="00EA018A"/>
    <w:rsid w:val="00EA2C0E"/>
    <w:rsid w:val="00EB2E31"/>
    <w:rsid w:val="00EB44D2"/>
    <w:rsid w:val="00EC2F04"/>
    <w:rsid w:val="00ED640B"/>
    <w:rsid w:val="00EE4704"/>
    <w:rsid w:val="00EE717A"/>
    <w:rsid w:val="00EF4397"/>
    <w:rsid w:val="00F02387"/>
    <w:rsid w:val="00F02BEE"/>
    <w:rsid w:val="00F0404E"/>
    <w:rsid w:val="00F05A91"/>
    <w:rsid w:val="00F11732"/>
    <w:rsid w:val="00F13766"/>
    <w:rsid w:val="00F14B40"/>
    <w:rsid w:val="00F43D27"/>
    <w:rsid w:val="00F52668"/>
    <w:rsid w:val="00F52FB4"/>
    <w:rsid w:val="00F53D50"/>
    <w:rsid w:val="00F55877"/>
    <w:rsid w:val="00F64366"/>
    <w:rsid w:val="00F66E3B"/>
    <w:rsid w:val="00F7533A"/>
    <w:rsid w:val="00F758D2"/>
    <w:rsid w:val="00F77F90"/>
    <w:rsid w:val="00F83095"/>
    <w:rsid w:val="00F878C7"/>
    <w:rsid w:val="00F90DA4"/>
    <w:rsid w:val="00FA5FA4"/>
    <w:rsid w:val="00FB408C"/>
    <w:rsid w:val="00FB6B33"/>
    <w:rsid w:val="00FC0E3F"/>
    <w:rsid w:val="00FC25E8"/>
    <w:rsid w:val="00FC39D0"/>
    <w:rsid w:val="00FC5A94"/>
    <w:rsid w:val="00FD1EE0"/>
    <w:rsid w:val="00FD4130"/>
    <w:rsid w:val="00FD4549"/>
    <w:rsid w:val="00FD5C64"/>
    <w:rsid w:val="00FE16EF"/>
    <w:rsid w:val="00FE2787"/>
    <w:rsid w:val="01FD10F9"/>
    <w:rsid w:val="02BF9F79"/>
    <w:rsid w:val="02C068C7"/>
    <w:rsid w:val="04511228"/>
    <w:rsid w:val="049315F3"/>
    <w:rsid w:val="0C531ACF"/>
    <w:rsid w:val="0D44D7B9"/>
    <w:rsid w:val="0FF9E3ED"/>
    <w:rsid w:val="13BD317F"/>
    <w:rsid w:val="14D52978"/>
    <w:rsid w:val="15CE0FBD"/>
    <w:rsid w:val="1AABE3A5"/>
    <w:rsid w:val="1C47B406"/>
    <w:rsid w:val="21AB20D0"/>
    <w:rsid w:val="22362A9D"/>
    <w:rsid w:val="24348438"/>
    <w:rsid w:val="29A57C55"/>
    <w:rsid w:val="2AD519C1"/>
    <w:rsid w:val="2BCD72A0"/>
    <w:rsid w:val="2DDEA20D"/>
    <w:rsid w:val="2F23BD6D"/>
    <w:rsid w:val="304394C4"/>
    <w:rsid w:val="320BE389"/>
    <w:rsid w:val="32AD3BDD"/>
    <w:rsid w:val="3D73162A"/>
    <w:rsid w:val="3FEC43A8"/>
    <w:rsid w:val="41639141"/>
    <w:rsid w:val="41881409"/>
    <w:rsid w:val="44189E0A"/>
    <w:rsid w:val="46EE8F56"/>
    <w:rsid w:val="481DC0CF"/>
    <w:rsid w:val="4AD5C594"/>
    <w:rsid w:val="4F6CB219"/>
    <w:rsid w:val="505A50E8"/>
    <w:rsid w:val="506E6796"/>
    <w:rsid w:val="50758AD3"/>
    <w:rsid w:val="51CC212C"/>
    <w:rsid w:val="521F696B"/>
    <w:rsid w:val="54138E1F"/>
    <w:rsid w:val="54543772"/>
    <w:rsid w:val="564888AE"/>
    <w:rsid w:val="5716F4D8"/>
    <w:rsid w:val="59B1373E"/>
    <w:rsid w:val="615E7964"/>
    <w:rsid w:val="6175BE9D"/>
    <w:rsid w:val="658ABC7C"/>
    <w:rsid w:val="6653FC6B"/>
    <w:rsid w:val="674532A8"/>
    <w:rsid w:val="71113722"/>
    <w:rsid w:val="711928FF"/>
    <w:rsid w:val="7212A917"/>
    <w:rsid w:val="733FA6C3"/>
    <w:rsid w:val="77CF17A5"/>
    <w:rsid w:val="77E44267"/>
    <w:rsid w:val="783EEFBC"/>
    <w:rsid w:val="7C5D319A"/>
    <w:rsid w:val="7DF901F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0679"/>
  <w15:docId w15:val="{A625DB1E-1BE8-476B-80B7-41F82C3F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it-IT" w:eastAsia="it-IT"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color w:val="2F5496" w:themeColor="accent1" w:themeShade="BF"/>
      <w:sz w:val="24"/>
    </w:rPr>
  </w:style>
  <w:style w:type="paragraph" w:styleId="Nagwek5">
    <w:name w:val="heading 5"/>
    <w:basedOn w:val="Normalny"/>
    <w:next w:val="Normalny"/>
    <w:link w:val="Nagwek5Znak"/>
    <w:autoRedefine/>
    <w:uiPriority w:val="9"/>
    <w:unhideWhenUsed/>
    <w:qFormat/>
    <w:rsid w:val="009E65EE"/>
    <w:pPr>
      <w:keepNext/>
      <w:keepLines/>
      <w:spacing w:before="40" w:after="0"/>
      <w:jc w:val="center"/>
      <w:outlineLvl w:val="4"/>
    </w:pPr>
    <w:rPr>
      <w:rFonts w:ascii="Lato" w:eastAsiaTheme="majorEastAsia" w:hAnsi="Lato" w:cstheme="majorBidi"/>
      <w:b/>
      <w:color w:val="0020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563C1"/>
      <w:u w:val="single"/>
    </w:rPr>
  </w:style>
  <w:style w:type="paragraph" w:styleId="Akapitzlist">
    <w:name w:val="List Paragraph"/>
    <w:basedOn w:val="Normalny"/>
    <w:uiPriority w:val="34"/>
    <w:qFormat/>
    <w:pPr>
      <w:ind w:left="720"/>
    </w:p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styleId="Pogrubienie">
    <w:name w:val="Strong"/>
    <w:rPr>
      <w:b/>
    </w:rPr>
  </w:style>
  <w:style w:type="character" w:customStyle="1" w:styleId="br">
    <w:name w:val="br"/>
    <w:basedOn w:val="Domylnaczcionkaakapitu"/>
  </w:style>
  <w:style w:type="character" w:customStyle="1" w:styleId="apple-style-span">
    <w:name w:val="apple-style-span"/>
    <w:basedOn w:val="Domylnaczcionkaakapitu"/>
  </w:style>
  <w:style w:type="paragraph" w:customStyle="1" w:styleId="txt1">
    <w:name w:val="txt1"/>
    <w:basedOn w:val="Normalny"/>
    <w:pPr>
      <w:spacing w:before="280" w:after="280"/>
    </w:pPr>
    <w:rPr>
      <w:rFonts w:ascii="Times New Roman" w:eastAsia="Times New Roman" w:hAnsi="Times New Roman"/>
      <w:sz w:val="24"/>
    </w:rPr>
  </w:style>
  <w:style w:type="paragraph" w:styleId="NormalnyWeb">
    <w:name w:val="Normal (Web)"/>
    <w:basedOn w:val="Normalny"/>
    <w:pPr>
      <w:spacing w:before="280" w:after="280"/>
    </w:pPr>
    <w:rPr>
      <w:rFonts w:ascii="Times New Roman" w:eastAsia="Times New Roman" w:hAnsi="Times New Roman"/>
      <w:sz w:val="24"/>
    </w:rPr>
  </w:style>
  <w:style w:type="paragraph" w:styleId="Tekstprzypisudolnego">
    <w:name w:val="footnote text"/>
    <w:basedOn w:val="Normalny"/>
    <w:link w:val="TekstprzypisudolnegoZnak"/>
    <w:semiHidden/>
    <w:unhideWhenUsed/>
    <w:rsid w:val="000638DE"/>
    <w:pPr>
      <w:spacing w:after="0"/>
    </w:pPr>
    <w:rPr>
      <w:sz w:val="20"/>
    </w:rPr>
  </w:style>
  <w:style w:type="character" w:customStyle="1" w:styleId="TekstprzypisudolnegoZnak">
    <w:name w:val="Tekst przypisu dolnego Znak"/>
    <w:basedOn w:val="Domylnaczcionkaakapitu"/>
    <w:link w:val="Tekstprzypisudolnego"/>
    <w:semiHidden/>
    <w:rsid w:val="000638DE"/>
    <w:rPr>
      <w:sz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rPr>
  </w:style>
  <w:style w:type="paragraph" w:styleId="Tekstkomentarza">
    <w:name w:val="annotation text"/>
    <w:basedOn w:val="Normalny"/>
    <w:link w:val="TekstkomentarzaZnak"/>
    <w:uiPriority w:val="99"/>
    <w:unhideWhenUsed/>
    <w:rsid w:val="000638DE"/>
    <w:rPr>
      <w:sz w:val="20"/>
    </w:rPr>
  </w:style>
  <w:style w:type="character" w:customStyle="1" w:styleId="TekstkomentarzaZnak">
    <w:name w:val="Tekst komentarza Znak"/>
    <w:basedOn w:val="Domylnaczcionkaakapitu"/>
    <w:link w:val="Tekstkomentarza"/>
    <w:uiPriority w:val="99"/>
    <w:rsid w:val="000638DE"/>
    <w:rPr>
      <w:sz w:val="20"/>
    </w:rPr>
  </w:style>
  <w:style w:type="paragraph" w:styleId="Tematkomentarza">
    <w:name w:val="annotation subject"/>
    <w:basedOn w:val="Tekstkomentarza"/>
    <w:next w:val="Tekstkomentarza"/>
    <w:link w:val="TematkomentarzaZnak"/>
    <w:uiPriority w:val="99"/>
    <w:semiHidden/>
    <w:unhideWhenUsed/>
    <w:rsid w:val="000638DE"/>
    <w:rPr>
      <w:b/>
    </w:rPr>
  </w:style>
  <w:style w:type="character" w:customStyle="1" w:styleId="TematkomentarzaZnak">
    <w:name w:val="Temat komentarza Znak"/>
    <w:basedOn w:val="TekstkomentarzaZnak"/>
    <w:link w:val="Tematkomentarza"/>
    <w:uiPriority w:val="99"/>
    <w:semiHidden/>
    <w:rsid w:val="000638DE"/>
    <w:rPr>
      <w:b/>
      <w:sz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bdr w:val="ni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rPr>
  </w:style>
  <w:style w:type="numbering" w:customStyle="1" w:styleId="Zaimportowanystyl4">
    <w:name w:val="Zaimportowany styl 4"/>
    <w:rsid w:val="000D7AAC"/>
    <w:pPr>
      <w:numPr>
        <w:numId w:val="3"/>
      </w:numPr>
    </w:pPr>
  </w:style>
  <w:style w:type="numbering" w:customStyle="1" w:styleId="Zaimportowanystyl1">
    <w:name w:val="Zaimportowany styl 1"/>
    <w:rsid w:val="000C6039"/>
    <w:pPr>
      <w:numPr>
        <w:numId w:val="4"/>
      </w:numPr>
    </w:pPr>
  </w:style>
  <w:style w:type="numbering" w:customStyle="1" w:styleId="Zaimportowanystyl2">
    <w:name w:val="Zaimportowany styl 2"/>
    <w:rsid w:val="000C6039"/>
    <w:pPr>
      <w:numPr>
        <w:numId w:val="6"/>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rPr>
  </w:style>
  <w:style w:type="character" w:customStyle="1" w:styleId="TekstprzypisukocowegoZnak">
    <w:name w:val="Tekst przypisu końcowego Znak"/>
    <w:basedOn w:val="Domylnaczcionkaakapitu"/>
    <w:link w:val="Tekstprzypisukocowego"/>
    <w:uiPriority w:val="99"/>
    <w:semiHidden/>
    <w:rsid w:val="002740F2"/>
    <w:rPr>
      <w:sz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rPr>
  </w:style>
  <w:style w:type="character" w:customStyle="1" w:styleId="Nagwek5Znak">
    <w:name w:val="Nagłówek 5 Znak"/>
    <w:basedOn w:val="Domylnaczcionkaakapitu"/>
    <w:link w:val="Nagwek5"/>
    <w:uiPriority w:val="9"/>
    <w:rsid w:val="009E65EE"/>
    <w:rPr>
      <w:rFonts w:ascii="Lato" w:eastAsiaTheme="majorEastAsia" w:hAnsi="Lato" w:cstheme="majorBidi"/>
      <w:b/>
      <w:color w:val="002060"/>
    </w:rPr>
  </w:style>
  <w:style w:type="paragraph" w:customStyle="1" w:styleId="P68B1DB1-Heading11">
    <w:name w:val="P68B1DB1-Heading11"/>
    <w:basedOn w:val="Nagwek1"/>
    <w:rPr>
      <w:rFonts w:ascii="Lato" w:hAnsi="Lato"/>
      <w:color w:val="4472C4" w:themeColor="accent1"/>
    </w:rPr>
  </w:style>
  <w:style w:type="paragraph" w:customStyle="1" w:styleId="P68B1DB1-Heading22">
    <w:name w:val="P68B1DB1-Heading22"/>
    <w:basedOn w:val="Nagwek2"/>
    <w:rPr>
      <w:rFonts w:ascii="Lato" w:eastAsia="Times New Roman" w:hAnsi="Lato"/>
      <w:color w:val="0070C0"/>
    </w:rPr>
  </w:style>
  <w:style w:type="paragraph" w:customStyle="1" w:styleId="P68B1DB1-Normal3">
    <w:name w:val="P68B1DB1-Normal3"/>
    <w:basedOn w:val="Normalny"/>
    <w:rPr>
      <w:rFonts w:ascii="Lato" w:hAnsi="Lato"/>
      <w:color w:val="000000"/>
      <w:sz w:val="24"/>
      <w:shd w:val="clear" w:color="auto" w:fill="FFFFFF"/>
    </w:rPr>
  </w:style>
  <w:style w:type="paragraph" w:customStyle="1" w:styleId="P68B1DB1-ListParagraph4">
    <w:name w:val="P68B1DB1-ListParagraph4"/>
    <w:basedOn w:val="Akapitzlist"/>
    <w:rPr>
      <w:rFonts w:ascii="Lato" w:hAnsi="Lato"/>
      <w:sz w:val="24"/>
    </w:rPr>
  </w:style>
  <w:style w:type="paragraph" w:customStyle="1" w:styleId="P68B1DB1-Heading25">
    <w:name w:val="P68B1DB1-Heading25"/>
    <w:basedOn w:val="Nagwek2"/>
    <w:rPr>
      <w:rFonts w:ascii="Lato" w:hAnsi="Lato"/>
      <w:color w:val="4472C4" w:themeColor="accent1"/>
    </w:rPr>
  </w:style>
  <w:style w:type="paragraph" w:customStyle="1" w:styleId="P68B1DB1-Normal6">
    <w:name w:val="P68B1DB1-Normal6"/>
    <w:basedOn w:val="Normalny"/>
    <w:rPr>
      <w:rFonts w:ascii="Lato" w:eastAsia="Lato" w:hAnsi="Lato" w:cs="Lato"/>
      <w:color w:val="000000"/>
      <w:sz w:val="24"/>
      <w:u w:color="000000"/>
      <w:bdr w:val="nil"/>
    </w:rPr>
  </w:style>
  <w:style w:type="paragraph" w:customStyle="1" w:styleId="P68B1DB1-Normal7">
    <w:name w:val="P68B1DB1-Normal7"/>
    <w:basedOn w:val="Normalny"/>
    <w:rPr>
      <w:rFonts w:ascii="Lato" w:eastAsia="Lato" w:hAnsi="Lato" w:cs="Lato"/>
      <w:color w:val="000000"/>
      <w:sz w:val="24"/>
      <w:bdr w:val="nil"/>
    </w:rPr>
  </w:style>
  <w:style w:type="paragraph" w:customStyle="1" w:styleId="P68B1DB1-Normal8">
    <w:name w:val="P68B1DB1-Normal8"/>
    <w:basedOn w:val="Normalny"/>
    <w:rPr>
      <w:rFonts w:ascii="Lato" w:eastAsia="Lato" w:hAnsi="Lato" w:cs="Lato"/>
      <w:color w:val="000000"/>
      <w:sz w:val="24"/>
      <w:u w:color="000000"/>
      <w:bdr w:val="nil"/>
      <w:shd w:val="clear" w:color="auto" w:fill="FFFFFF"/>
    </w:rPr>
  </w:style>
  <w:style w:type="paragraph" w:customStyle="1" w:styleId="P68B1DB1-Normal9">
    <w:name w:val="P68B1DB1-Normal9"/>
    <w:basedOn w:val="Normalny"/>
    <w:rPr>
      <w:sz w:val="24"/>
    </w:rPr>
  </w:style>
  <w:style w:type="paragraph" w:customStyle="1" w:styleId="P68B1DB1-Normal10">
    <w:name w:val="P68B1DB1-Normal10"/>
    <w:basedOn w:val="Normalny"/>
    <w:rPr>
      <w:rFonts w:ascii="Lato" w:eastAsia="Lato" w:hAnsi="Lato" w:cs="Lato"/>
      <w:sz w:val="24"/>
      <w:bdr w:val="nil"/>
    </w:rPr>
  </w:style>
  <w:style w:type="paragraph" w:customStyle="1" w:styleId="P68B1DB1-Heading211">
    <w:name w:val="P68B1DB1-Heading211"/>
    <w:basedOn w:val="Nagwek2"/>
    <w:rPr>
      <w:rFonts w:ascii="Lato" w:hAnsi="Lato"/>
      <w:color w:val="4472C4" w:themeColor="accent1"/>
      <w:shd w:val="clear" w:color="auto" w:fill="FFFFFF"/>
    </w:rPr>
  </w:style>
  <w:style w:type="paragraph" w:customStyle="1" w:styleId="P68B1DB1-Normal12">
    <w:name w:val="P68B1DB1-Normal12"/>
    <w:basedOn w:val="Normalny"/>
    <w:rPr>
      <w:rFonts w:ascii="Lato" w:eastAsia="Lato" w:hAnsi="Lato" w:cs="Lato"/>
      <w:color w:val="000000"/>
      <w:sz w:val="24"/>
    </w:rPr>
  </w:style>
  <w:style w:type="paragraph" w:customStyle="1" w:styleId="P68B1DB1-Normal13">
    <w:name w:val="P68B1DB1-Normal13"/>
    <w:basedOn w:val="Normalny"/>
    <w:rPr>
      <w:rFonts w:ascii="Lato" w:eastAsia="Lato" w:hAnsi="Lato" w:cs="Lato"/>
      <w:color w:val="000000"/>
      <w:sz w:val="24"/>
      <w:bdr w:val="nil"/>
      <w:shd w:val="clear" w:color="auto" w:fill="FFFFFF"/>
    </w:rPr>
  </w:style>
  <w:style w:type="paragraph" w:customStyle="1" w:styleId="P68B1DB1-Heading214">
    <w:name w:val="P68B1DB1-Heading214"/>
    <w:basedOn w:val="Nagwek2"/>
    <w:rPr>
      <w:rFonts w:ascii="Lato" w:eastAsia="Lato" w:hAnsi="Lato"/>
      <w:color w:val="4472C4" w:themeColor="accent1"/>
      <w:u w:color="000000"/>
      <w:bdr w:val="nil"/>
    </w:rPr>
  </w:style>
  <w:style w:type="paragraph" w:customStyle="1" w:styleId="P68B1DB1-ListParagraph15">
    <w:name w:val="P68B1DB1-ListParagraph15"/>
    <w:basedOn w:val="Akapitzlist"/>
    <w:rPr>
      <w:rFonts w:ascii="Lato" w:eastAsia="Lato" w:hAnsi="Lato" w:cs="Lato"/>
      <w:sz w:val="24"/>
      <w:shd w:val="clear" w:color="auto" w:fill="FFFFFF"/>
    </w:rPr>
  </w:style>
  <w:style w:type="paragraph" w:customStyle="1" w:styleId="P68B1DB1-ListParagraph16">
    <w:name w:val="P68B1DB1-ListParagraph16"/>
    <w:basedOn w:val="Akapitzlist"/>
    <w:rPr>
      <w:sz w:val="24"/>
    </w:rPr>
  </w:style>
  <w:style w:type="paragraph" w:customStyle="1" w:styleId="P68B1DB1-ListParagraph17">
    <w:name w:val="P68B1DB1-ListParagraph17"/>
    <w:basedOn w:val="Akapitzlist"/>
    <w:rPr>
      <w:rFonts w:ascii="Lato" w:hAnsi="Lato"/>
      <w:color w:val="000000"/>
      <w:sz w:val="24"/>
      <w:shd w:val="clear" w:color="auto" w:fill="FFFFFF"/>
    </w:rPr>
  </w:style>
  <w:style w:type="paragraph" w:customStyle="1" w:styleId="P68B1DB1-ListParagraph18">
    <w:name w:val="P68B1DB1-ListParagraph18"/>
    <w:basedOn w:val="Akapitzlist"/>
    <w:rPr>
      <w:rFonts w:ascii="Lato" w:hAnsi="Lato"/>
      <w:color w:val="000000" w:themeColor="text1"/>
      <w:sz w:val="24"/>
    </w:rPr>
  </w:style>
  <w:style w:type="paragraph" w:customStyle="1" w:styleId="P68B1DB1-ListParagraph19">
    <w:name w:val="P68B1DB1-ListParagraph19"/>
    <w:basedOn w:val="Akapitzlist"/>
    <w:rPr>
      <w:color w:val="000000"/>
      <w:sz w:val="24"/>
    </w:rPr>
  </w:style>
  <w:style w:type="paragraph" w:customStyle="1" w:styleId="P68B1DB1-Heading220">
    <w:name w:val="P68B1DB1-Heading220"/>
    <w:basedOn w:val="Nagwek2"/>
    <w:rPr>
      <w:rFonts w:ascii="Lato" w:eastAsia="Lato" w:hAnsi="Lato"/>
      <w:color w:val="4472C4" w:themeColor="accent1"/>
      <w:bdr w:val="nil"/>
    </w:rPr>
  </w:style>
  <w:style w:type="paragraph" w:customStyle="1" w:styleId="P68B1DB1-ListParagraph21">
    <w:name w:val="P68B1DB1-ListParagraph21"/>
    <w:basedOn w:val="Akapitzlist"/>
    <w:rPr>
      <w:rFonts w:ascii="Lato" w:hAnsi="Lato"/>
      <w:sz w:val="24"/>
      <w:shd w:val="clear" w:color="auto" w:fill="FFFFFF"/>
    </w:rPr>
  </w:style>
  <w:style w:type="paragraph" w:customStyle="1" w:styleId="P68B1DB1-Normal22">
    <w:name w:val="P68B1DB1-Normal22"/>
    <w:basedOn w:val="Normalny"/>
    <w:rPr>
      <w:rFonts w:ascii="Lato" w:hAnsi="Lato"/>
      <w:sz w:val="24"/>
    </w:rPr>
  </w:style>
  <w:style w:type="paragraph" w:customStyle="1" w:styleId="P68B1DB1-Normal23">
    <w:name w:val="P68B1DB1-Normal23"/>
    <w:basedOn w:val="Normalny"/>
    <w:rPr>
      <w:rFonts w:ascii="Lato" w:eastAsia="Times New Roman" w:hAnsi="Lato" w:cs="Arial"/>
      <w:sz w:val="24"/>
    </w:rPr>
  </w:style>
  <w:style w:type="paragraph" w:customStyle="1" w:styleId="P68B1DB1-Normal24">
    <w:name w:val="P68B1DB1-Normal24"/>
    <w:basedOn w:val="Normalny"/>
    <w:rPr>
      <w:rFonts w:ascii="Lato" w:hAnsi="Lato"/>
      <w:b/>
    </w:rPr>
  </w:style>
  <w:style w:type="paragraph" w:customStyle="1" w:styleId="P68B1DB1-Normal25">
    <w:name w:val="P68B1DB1-Normal25"/>
    <w:basedOn w:val="Normalny"/>
    <w:rPr>
      <w:rFonts w:ascii="Lato" w:hAnsi="Lato"/>
    </w:rPr>
  </w:style>
  <w:style w:type="paragraph" w:customStyle="1" w:styleId="P68B1DB1-Normal26">
    <w:name w:val="P68B1DB1-Normal26"/>
    <w:basedOn w:val="Normalny"/>
    <w:rPr>
      <w:rFonts w:ascii="Lato" w:eastAsia="Times New Roman" w:hAnsi="Lato"/>
      <w:sz w:val="24"/>
    </w:rPr>
  </w:style>
  <w:style w:type="paragraph" w:customStyle="1" w:styleId="P68B1DB1-Heading227">
    <w:name w:val="P68B1DB1-Heading227"/>
    <w:basedOn w:val="Nagwek2"/>
    <w:rPr>
      <w:rFonts w:ascii="Lato" w:eastAsia="Times New Roman" w:hAnsi="Lato"/>
      <w:color w:val="4472C4" w:themeColor="accent1"/>
    </w:rPr>
  </w:style>
  <w:style w:type="paragraph" w:customStyle="1" w:styleId="P68B1DB1-Normal28">
    <w:name w:val="P68B1DB1-Normal28"/>
    <w:basedOn w:val="Normalny"/>
    <w:rPr>
      <w:rFonts w:ascii="Lato" w:hAnsi="Lato"/>
      <w:b/>
      <w:sz w:val="28"/>
    </w:rPr>
  </w:style>
  <w:style w:type="paragraph" w:customStyle="1" w:styleId="P68B1DB1-NoSpacing29">
    <w:name w:val="P68B1DB1-NoSpacing29"/>
    <w:basedOn w:val="Bezodstpw"/>
    <w:rPr>
      <w:rFonts w:ascii="Lato" w:hAnsi="Lato"/>
      <w:b/>
      <w:u w:val="single"/>
    </w:rPr>
  </w:style>
  <w:style w:type="paragraph" w:customStyle="1" w:styleId="P68B1DB1-NoSpacing30">
    <w:name w:val="P68B1DB1-NoSpacing30"/>
    <w:basedOn w:val="Bezodstpw"/>
    <w:rPr>
      <w:rFonts w:ascii="Lato" w:hAnsi="Lato"/>
    </w:rPr>
  </w:style>
  <w:style w:type="paragraph" w:customStyle="1" w:styleId="P68B1DB1-Normal31">
    <w:name w:val="P68B1DB1-Normal31"/>
    <w:basedOn w:val="Normalny"/>
    <w:rPr>
      <w:rFonts w:ascii="Lato" w:hAnsi="Lato"/>
      <w:sz w:val="18"/>
    </w:rPr>
  </w:style>
  <w:style w:type="paragraph" w:customStyle="1" w:styleId="P68B1DB1-Normal32">
    <w:name w:val="P68B1DB1-Normal32"/>
    <w:basedOn w:val="Normalny"/>
    <w:rPr>
      <w:rFonts w:ascii="Lato" w:hAnsi="Lato"/>
      <w:b/>
      <w:sz w:val="20"/>
    </w:rPr>
  </w:style>
  <w:style w:type="paragraph" w:customStyle="1" w:styleId="P68B1DB1-Normal33">
    <w:name w:val="P68B1DB1-Normal33"/>
    <w:basedOn w:val="Normalny"/>
    <w:rPr>
      <w:rFonts w:ascii="Lato" w:hAnsi="Lato"/>
      <w:b/>
      <w:sz w:val="18"/>
    </w:rPr>
  </w:style>
  <w:style w:type="paragraph" w:customStyle="1" w:styleId="P68B1DB1-Normal34">
    <w:name w:val="P68B1DB1-Normal34"/>
    <w:basedOn w:val="Normalny"/>
    <w:rPr>
      <w:rFonts w:ascii="Lato" w:hAnsi="Lato"/>
      <w:b/>
      <w:color w:val="000000" w:themeColor="text1"/>
      <w:sz w:val="18"/>
    </w:rPr>
  </w:style>
  <w:style w:type="paragraph" w:customStyle="1" w:styleId="P68B1DB1-Normal35">
    <w:name w:val="P68B1DB1-Normal35"/>
    <w:basedOn w:val="Normalny"/>
    <w:rPr>
      <w:rFonts w:ascii="Lato" w:hAnsi="Lato" w:cs="Calibri"/>
      <w:color w:val="000000" w:themeColor="text1"/>
      <w:sz w:val="17"/>
      <w:shd w:val="clear" w:color="auto" w:fill="FFFFFF"/>
    </w:rPr>
  </w:style>
  <w:style w:type="paragraph" w:customStyle="1" w:styleId="P68B1DB1-Normal36">
    <w:name w:val="P68B1DB1-Normal36"/>
    <w:basedOn w:val="Normalny"/>
    <w:rPr>
      <w:rFonts w:ascii="Lato" w:hAnsi="Lato" w:cs="Calibri"/>
      <w:color w:val="000000" w:themeColor="text1"/>
      <w:sz w:val="17"/>
    </w:rPr>
  </w:style>
  <w:style w:type="paragraph" w:customStyle="1" w:styleId="P68B1DB1-Normal37">
    <w:name w:val="P68B1DB1-Normal37"/>
    <w:basedOn w:val="Normalny"/>
    <w:rPr>
      <w:rFonts w:ascii="Lato" w:hAnsi="Lato" w:cs="Calibri"/>
      <w:color w:val="000000" w:themeColor="text1"/>
      <w:shd w:val="clear" w:color="auto" w:fill="FFFFFF"/>
    </w:rPr>
  </w:style>
  <w:style w:type="paragraph" w:customStyle="1" w:styleId="P68B1DB1-Normal38">
    <w:name w:val="P68B1DB1-Normal38"/>
    <w:basedOn w:val="Normalny"/>
    <w:rPr>
      <w:rFonts w:ascii="Lato" w:hAnsi="Lato"/>
      <w:sz w:val="6"/>
    </w:rPr>
  </w:style>
  <w:style w:type="paragraph" w:customStyle="1" w:styleId="P68B1DB1-Normal39">
    <w:name w:val="P68B1DB1-Normal39"/>
    <w:basedOn w:val="Normalny"/>
    <w:rPr>
      <w:rFonts w:ascii="Lato" w:hAnsi="Lato" w:cs="Calibri"/>
      <w:color w:val="000000" w:themeColor="text1"/>
    </w:rPr>
  </w:style>
  <w:style w:type="paragraph" w:customStyle="1" w:styleId="P68B1DB1-Normal40">
    <w:name w:val="P68B1DB1-Normal40"/>
    <w:basedOn w:val="Normalny"/>
    <w:rPr>
      <w:rFonts w:ascii="Lato" w:hAnsi="Lato" w:cs="Calibri"/>
      <w:color w:val="000000" w:themeColor="text1"/>
      <w:sz w:val="18"/>
      <w:shd w:val="clear" w:color="auto" w:fill="FFFFFF"/>
    </w:rPr>
  </w:style>
  <w:style w:type="paragraph" w:customStyle="1" w:styleId="P68B1DB1-Normal41">
    <w:name w:val="P68B1DB1-Normal41"/>
    <w:basedOn w:val="Normalny"/>
    <w:rPr>
      <w:rFonts w:ascii="Lato" w:hAnsi="Lato" w:cs="Calibri"/>
      <w:color w:val="000000" w:themeColor="text1"/>
      <w:sz w:val="18"/>
    </w:rPr>
  </w:style>
  <w:style w:type="paragraph" w:customStyle="1" w:styleId="P68B1DB1-Normal42">
    <w:name w:val="P68B1DB1-Normal42"/>
    <w:basedOn w:val="Normalny"/>
    <w:rPr>
      <w:rFonts w:ascii="Lato" w:hAnsi="Lato"/>
      <w:color w:val="000000" w:themeColor="text1"/>
      <w:sz w:val="18"/>
    </w:rPr>
  </w:style>
  <w:style w:type="paragraph" w:customStyle="1" w:styleId="P68B1DB1-Normal43">
    <w:name w:val="P68B1DB1-Normal43"/>
    <w:basedOn w:val="Normalny"/>
    <w:rPr>
      <w:sz w:val="18"/>
    </w:rPr>
  </w:style>
  <w:style w:type="paragraph" w:customStyle="1" w:styleId="P68B1DB1-Normal44">
    <w:name w:val="P68B1DB1-Normal44"/>
    <w:basedOn w:val="Normalny"/>
    <w:rPr>
      <w:rFonts w:ascii="Lato" w:hAnsi="Lato"/>
      <w:sz w:val="16"/>
    </w:rPr>
  </w:style>
  <w:style w:type="paragraph" w:customStyle="1" w:styleId="P68B1DB1-Normal45">
    <w:name w:val="P68B1DB1-Normal45"/>
    <w:basedOn w:val="Normalny"/>
    <w:rPr>
      <w:color w:val="000000" w:themeColor="text1"/>
      <w:sz w:val="18"/>
    </w:rPr>
  </w:style>
  <w:style w:type="paragraph" w:customStyle="1" w:styleId="P68B1DB1-Normal46">
    <w:name w:val="P68B1DB1-Normal46"/>
    <w:basedOn w:val="Normalny"/>
    <w:rPr>
      <w:rFonts w:ascii="Lato" w:hAnsi="Lato"/>
      <w:b/>
      <w:sz w:val="16"/>
    </w:rPr>
  </w:style>
  <w:style w:type="paragraph" w:customStyle="1" w:styleId="P68B1DB1-Normal47">
    <w:name w:val="P68B1DB1-Normal47"/>
    <w:basedOn w:val="Normalny"/>
    <w:rPr>
      <w:rFonts w:ascii="Lato" w:hAnsi="Lato" w:cs="Calibri"/>
      <w:color w:val="000000" w:themeColor="text1"/>
      <w:sz w:val="16"/>
      <w:shd w:val="clear" w:color="auto" w:fill="FFFFFF"/>
    </w:rPr>
  </w:style>
  <w:style w:type="paragraph" w:customStyle="1" w:styleId="P68B1DB1-Normal48">
    <w:name w:val="P68B1DB1-Normal48"/>
    <w:basedOn w:val="Normalny"/>
    <w:rPr>
      <w:sz w:val="16"/>
    </w:rPr>
  </w:style>
  <w:style w:type="paragraph" w:customStyle="1" w:styleId="P68B1DB1-Normal49">
    <w:name w:val="P68B1DB1-Normal49"/>
    <w:basedOn w:val="Normalny"/>
    <w:rPr>
      <w:rFonts w:ascii="Lato" w:hAnsi="Lato"/>
      <w:b/>
      <w:color w:val="002060"/>
    </w:rPr>
  </w:style>
  <w:style w:type="paragraph" w:customStyle="1" w:styleId="P68B1DB1-Normal50">
    <w:name w:val="P68B1DB1-Normal50"/>
    <w:basedOn w:val="Normalny"/>
    <w:rPr>
      <w:color w:val="000000" w:themeColor="text1"/>
      <w:sz w:val="16"/>
    </w:rPr>
  </w:style>
  <w:style w:type="paragraph" w:customStyle="1" w:styleId="P68B1DB1-Normal51">
    <w:name w:val="P68B1DB1-Normal51"/>
    <w:basedOn w:val="Normalny"/>
    <w:rPr>
      <w:rFonts w:ascii="Lato" w:hAnsi="Lato"/>
      <w:b/>
      <w:color w:val="000000" w:themeColor="text1"/>
      <w:sz w:val="16"/>
    </w:rPr>
  </w:style>
  <w:style w:type="paragraph" w:customStyle="1" w:styleId="P68B1DB1-Normal52">
    <w:name w:val="P68B1DB1-Normal52"/>
    <w:basedOn w:val="Normalny"/>
    <w:rPr>
      <w:rFonts w:ascii="Lato" w:hAnsi="Lato"/>
      <w:color w:val="000000" w:themeColor="text1"/>
      <w:sz w:val="16"/>
    </w:rPr>
  </w:style>
  <w:style w:type="paragraph" w:customStyle="1" w:styleId="P68B1DB1-Normal53">
    <w:name w:val="P68B1DB1-Normal53"/>
    <w:basedOn w:val="Normalny"/>
    <w:rPr>
      <w:rFonts w:ascii="Lato" w:hAnsi="Lato" w:cs="Calibri"/>
      <w:b/>
      <w:color w:val="000000"/>
      <w:sz w:val="18"/>
    </w:rPr>
  </w:style>
  <w:style w:type="paragraph" w:customStyle="1" w:styleId="P68B1DB1-Normal54">
    <w:name w:val="P68B1DB1-Normal54"/>
    <w:basedOn w:val="Normalny"/>
    <w:rPr>
      <w:rFonts w:ascii="Lato" w:hAnsi="Lato"/>
      <w:sz w:val="20"/>
    </w:rPr>
  </w:style>
  <w:style w:type="paragraph" w:customStyle="1" w:styleId="P68B1DB1-Normal55">
    <w:name w:val="P68B1DB1-Normal55"/>
    <w:basedOn w:val="Normalny"/>
    <w:rPr>
      <w:rFonts w:ascii="Lato" w:hAnsi="Lato"/>
      <w:i/>
      <w:color w:val="000000"/>
      <w:shd w:val="clear" w:color="auto" w:fill="FFFFFF"/>
    </w:rPr>
  </w:style>
  <w:style w:type="paragraph" w:customStyle="1" w:styleId="P68B1DB1-Heading456">
    <w:name w:val="P68B1DB1-Heading456"/>
    <w:basedOn w:val="Nagwek4"/>
    <w:rPr>
      <w:shd w:val="clear" w:color="auto" w:fill="FFFFFF"/>
    </w:rPr>
  </w:style>
  <w:style w:type="paragraph" w:customStyle="1" w:styleId="P68B1DB1-txt157">
    <w:name w:val="P68B1DB1-txt157"/>
    <w:basedOn w:val="txt1"/>
    <w:rPr>
      <w:rFonts w:ascii="Lato" w:hAnsi="Lato"/>
      <w:color w:val="000000"/>
      <w:shd w:val="clear" w:color="auto" w:fill="FFFFFF"/>
    </w:rPr>
  </w:style>
  <w:style w:type="paragraph" w:customStyle="1" w:styleId="P68B1DB1-Normal58">
    <w:name w:val="P68B1DB1-Normal58"/>
    <w:basedOn w:val="Normalny"/>
    <w:rPr>
      <w:color w:val="000000"/>
    </w:rPr>
  </w:style>
  <w:style w:type="paragraph" w:customStyle="1" w:styleId="P68B1DB1-Normale2">
    <w:name w:val="P68B1DB1-Normale2"/>
    <w:basedOn w:val="Normalny"/>
    <w:rsid w:val="001E5955"/>
    <w:rPr>
      <w:rFonts w:ascii="Lato" w:eastAsia="Lato" w:hAnsi="Lato" w:cs="Lato"/>
      <w:color w:val="000000"/>
      <w:sz w:val="24"/>
      <w:highlight w:val="yellow"/>
    </w:rPr>
  </w:style>
  <w:style w:type="paragraph" w:customStyle="1" w:styleId="P68B1DB1-Normale3">
    <w:name w:val="P68B1DB1-Normale3"/>
    <w:basedOn w:val="Normalny"/>
    <w:rsid w:val="001E5955"/>
    <w:rPr>
      <w:rFonts w:ascii="Lato" w:eastAsia="Lato" w:hAnsi="Lato" w:cs="Lato"/>
      <w:color w:val="000000"/>
      <w:sz w:val="24"/>
      <w:highlight w:val="yellow"/>
      <w:bdr w:val="nil"/>
    </w:rPr>
  </w:style>
  <w:style w:type="paragraph" w:customStyle="1" w:styleId="P68B1DB1-Paragrafoelenco6">
    <w:name w:val="P68B1DB1-Paragrafoelenco6"/>
    <w:basedOn w:val="Akapitzlist"/>
    <w:rsid w:val="00327075"/>
    <w:rPr>
      <w:rFonts w:ascii="Lato" w:hAnsi="Lato"/>
      <w:sz w:val="24"/>
      <w:highlight w:val="yellow"/>
    </w:rPr>
  </w:style>
  <w:style w:type="paragraph" w:customStyle="1" w:styleId="P68B1DB1-Paragrafoelenco7">
    <w:name w:val="P68B1DB1-Paragrafoelenco7"/>
    <w:basedOn w:val="Akapitzlist"/>
    <w:rsid w:val="00823144"/>
    <w:rPr>
      <w:rFonts w:ascii="Lato" w:hAnsi="Lato"/>
      <w:color w:val="000000"/>
      <w:sz w:val="24"/>
      <w:highlight w:val="yellow"/>
      <w:shd w:val="clear" w:color="auto" w:fill="FFFFFF"/>
    </w:rPr>
  </w:style>
  <w:style w:type="paragraph" w:customStyle="1" w:styleId="P68B1DB1-Paragrafoelenco8">
    <w:name w:val="P68B1DB1-Paragrafoelenco8"/>
    <w:basedOn w:val="Akapitzlist"/>
    <w:rsid w:val="00823144"/>
    <w:rPr>
      <w:color w:val="000000"/>
      <w:sz w:val="24"/>
      <w:highlight w:val="yellow"/>
    </w:rPr>
  </w:style>
  <w:style w:type="character" w:styleId="Nierozpoznanawzmianka">
    <w:name w:val="Unresolved Mention"/>
    <w:basedOn w:val="Domylnaczcionkaakapitu"/>
    <w:uiPriority w:val="99"/>
    <w:semiHidden/>
    <w:unhideWhenUsed/>
    <w:rsid w:val="008F352F"/>
    <w:rPr>
      <w:color w:val="605E5C"/>
      <w:shd w:val="clear" w:color="auto" w:fill="E1DFDD"/>
    </w:rPr>
  </w:style>
  <w:style w:type="paragraph" w:customStyle="1" w:styleId="P68B1DB1-Paragrafoelenco9">
    <w:name w:val="P68B1DB1-Paragrafoelenco9"/>
    <w:basedOn w:val="Akapitzlist"/>
    <w:rsid w:val="008F352F"/>
    <w:rPr>
      <w:rFonts w:ascii="Lato" w:hAnsi="Lato"/>
      <w:color w:val="000000"/>
      <w:sz w:val="24"/>
      <w:highlight w:val="yellow"/>
    </w:rPr>
  </w:style>
  <w:style w:type="paragraph" w:customStyle="1" w:styleId="P68B1DB1-Paragrafoelenco13">
    <w:name w:val="P68B1DB1-Paragrafoelenco13"/>
    <w:basedOn w:val="Akapitzlist"/>
    <w:rsid w:val="008F352F"/>
    <w:rPr>
      <w:rFonts w:ascii="Lato" w:eastAsia="Lato" w:hAnsi="Lato" w:cs="Lato"/>
      <w:sz w:val="24"/>
      <w:highlight w:val="yellow"/>
    </w:rPr>
  </w:style>
  <w:style w:type="paragraph" w:customStyle="1" w:styleId="P68B1DB1-Paragrafoelenco15">
    <w:name w:val="P68B1DB1-Paragrafoelenco15"/>
    <w:basedOn w:val="Akapitzlist"/>
    <w:rsid w:val="0007749D"/>
    <w:rPr>
      <w:sz w:val="24"/>
      <w:highlight w:val="yellow"/>
    </w:rPr>
  </w:style>
  <w:style w:type="paragraph" w:customStyle="1" w:styleId="P68B1DB1-Normale19">
    <w:name w:val="P68B1DB1-Normale19"/>
    <w:basedOn w:val="Normalny"/>
    <w:rsid w:val="00507819"/>
    <w:rPr>
      <w:sz w:val="18"/>
      <w:highlight w:val="yellow"/>
    </w:rPr>
  </w:style>
  <w:style w:type="paragraph" w:customStyle="1" w:styleId="P68B1DB1-Nessunaspaziatura1">
    <w:name w:val="P68B1DB1-Nessunaspaziatura1"/>
    <w:basedOn w:val="Bezodstpw"/>
    <w:rsid w:val="001669A4"/>
    <w:rPr>
      <w:rFonts w:ascii="Lato" w:hAnsi="Lato"/>
      <w:b/>
      <w:sz w:val="32"/>
    </w:rPr>
  </w:style>
  <w:style w:type="paragraph" w:customStyle="1" w:styleId="P68B1DB1-Nessunaspaziatura2">
    <w:name w:val="P68B1DB1-Nessunaspaziatura2"/>
    <w:basedOn w:val="Bezodstpw"/>
    <w:rsid w:val="001669A4"/>
    <w:rPr>
      <w:rFonts w:ascii="Lato" w:hAnsi="Lato"/>
      <w:b/>
      <w:u w:val="single"/>
    </w:rPr>
  </w:style>
  <w:style w:type="paragraph" w:customStyle="1" w:styleId="P68B1DB1-Nessunaspaziatura3">
    <w:name w:val="P68B1DB1-Nessunaspaziatura3"/>
    <w:basedOn w:val="Bezodstpw"/>
    <w:rsid w:val="001669A4"/>
    <w:rPr>
      <w:rFonts w:ascii="Lato" w:hAnsi="Lato"/>
      <w:sz w:val="20"/>
    </w:rPr>
  </w:style>
  <w:style w:type="paragraph" w:customStyle="1" w:styleId="P68B1DB1-Normale4">
    <w:name w:val="P68B1DB1-Normale4"/>
    <w:basedOn w:val="Normalny"/>
    <w:rsid w:val="001669A4"/>
    <w:rPr>
      <w:rFonts w:ascii="Lato" w:hAnsi="Lato"/>
      <w:sz w:val="14"/>
    </w:rPr>
  </w:style>
  <w:style w:type="paragraph" w:customStyle="1" w:styleId="P68B1DB1-Normale5">
    <w:name w:val="P68B1DB1-Normale5"/>
    <w:basedOn w:val="Normalny"/>
    <w:rsid w:val="001669A4"/>
    <w:rPr>
      <w:rFonts w:ascii="Lato" w:hAnsi="Lato"/>
      <w:b/>
      <w:sz w:val="20"/>
    </w:rPr>
  </w:style>
  <w:style w:type="paragraph" w:customStyle="1" w:styleId="P68B1DB1-Normale6">
    <w:name w:val="P68B1DB1-Normale6"/>
    <w:basedOn w:val="Normalny"/>
    <w:rsid w:val="001669A4"/>
    <w:rPr>
      <w:rFonts w:ascii="Lato" w:hAnsi="Lato"/>
      <w:b/>
      <w:sz w:val="18"/>
    </w:rPr>
  </w:style>
  <w:style w:type="paragraph" w:customStyle="1" w:styleId="P68B1DB1-Normale7">
    <w:name w:val="P68B1DB1-Normale7"/>
    <w:basedOn w:val="Normalny"/>
    <w:rsid w:val="001669A4"/>
    <w:rPr>
      <w:rFonts w:ascii="Lato" w:hAnsi="Lato"/>
      <w:sz w:val="18"/>
    </w:rPr>
  </w:style>
  <w:style w:type="paragraph" w:customStyle="1" w:styleId="P68B1DB1-Normale8">
    <w:name w:val="P68B1DB1-Normale8"/>
    <w:basedOn w:val="Normalny"/>
    <w:rsid w:val="001669A4"/>
    <w:rPr>
      <w:rFonts w:ascii="Lato" w:hAnsi="Lato"/>
      <w:b/>
      <w:color w:val="000000" w:themeColor="text1"/>
      <w:sz w:val="18"/>
    </w:rPr>
  </w:style>
  <w:style w:type="paragraph" w:customStyle="1" w:styleId="P68B1DB1-Normale9">
    <w:name w:val="P68B1DB1-Normale9"/>
    <w:basedOn w:val="Normalny"/>
    <w:rsid w:val="001669A4"/>
    <w:rPr>
      <w:rFonts w:ascii="Lato" w:hAnsi="Lato" w:cs="Calibri"/>
      <w:color w:val="000000" w:themeColor="text1"/>
      <w:sz w:val="17"/>
      <w:shd w:val="clear" w:color="auto" w:fill="FFFFFF"/>
    </w:rPr>
  </w:style>
  <w:style w:type="paragraph" w:customStyle="1" w:styleId="P68B1DB1-Normale10">
    <w:name w:val="P68B1DB1-Normale10"/>
    <w:basedOn w:val="Normalny"/>
    <w:rsid w:val="001669A4"/>
    <w:rPr>
      <w:rFonts w:ascii="Lato" w:hAnsi="Lato" w:cs="Calibri"/>
      <w:color w:val="000000" w:themeColor="text1"/>
      <w:sz w:val="17"/>
    </w:rPr>
  </w:style>
  <w:style w:type="paragraph" w:customStyle="1" w:styleId="P68B1DB1-Normale11">
    <w:name w:val="P68B1DB1-Normale11"/>
    <w:basedOn w:val="Normalny"/>
    <w:rsid w:val="001669A4"/>
    <w:rPr>
      <w:rFonts w:ascii="Lato" w:hAnsi="Lato"/>
      <w:color w:val="000000" w:themeColor="text1"/>
      <w:sz w:val="17"/>
    </w:rPr>
  </w:style>
  <w:style w:type="paragraph" w:customStyle="1" w:styleId="P68B1DB1-Normale12">
    <w:name w:val="P68B1DB1-Normale12"/>
    <w:basedOn w:val="Normalny"/>
    <w:rsid w:val="001669A4"/>
    <w:rPr>
      <w:sz w:val="17"/>
    </w:rPr>
  </w:style>
  <w:style w:type="paragraph" w:customStyle="1" w:styleId="P68B1DB1-Normale13">
    <w:name w:val="P68B1DB1-Normale13"/>
    <w:basedOn w:val="Normalny"/>
    <w:rsid w:val="001669A4"/>
    <w:rPr>
      <w:rFonts w:ascii="Lato" w:hAnsi="Lato"/>
      <w:b/>
      <w:strike/>
      <w:sz w:val="20"/>
      <w:highlight w:val="red"/>
    </w:rPr>
  </w:style>
  <w:style w:type="paragraph" w:customStyle="1" w:styleId="P68B1DB1-Normale14">
    <w:name w:val="P68B1DB1-Normale14"/>
    <w:basedOn w:val="Normalny"/>
    <w:rsid w:val="001669A4"/>
    <w:rPr>
      <w:rFonts w:ascii="Lato" w:hAnsi="Lato"/>
      <w:b/>
      <w:strike/>
      <w:sz w:val="18"/>
      <w:highlight w:val="red"/>
    </w:rPr>
  </w:style>
  <w:style w:type="paragraph" w:customStyle="1" w:styleId="P68B1DB1-Normale15">
    <w:name w:val="P68B1DB1-Normale15"/>
    <w:basedOn w:val="Normalny"/>
    <w:rsid w:val="001669A4"/>
    <w:rPr>
      <w:rFonts w:ascii="Lato" w:hAnsi="Lato"/>
      <w:strike/>
      <w:sz w:val="18"/>
      <w:highlight w:val="red"/>
    </w:rPr>
  </w:style>
  <w:style w:type="paragraph" w:customStyle="1" w:styleId="P68B1DB1-Normale16">
    <w:name w:val="P68B1DB1-Normale16"/>
    <w:basedOn w:val="Normalny"/>
    <w:rsid w:val="001669A4"/>
    <w:rPr>
      <w:rFonts w:ascii="Lato" w:hAnsi="Lato"/>
      <w:b/>
      <w:strike/>
      <w:color w:val="000000" w:themeColor="text1"/>
      <w:sz w:val="18"/>
      <w:highlight w:val="red"/>
    </w:rPr>
  </w:style>
  <w:style w:type="paragraph" w:customStyle="1" w:styleId="P68B1DB1-Normale17">
    <w:name w:val="P68B1DB1-Normale17"/>
    <w:basedOn w:val="Normalny"/>
    <w:rsid w:val="001669A4"/>
    <w:rPr>
      <w:rFonts w:ascii="Lato" w:hAnsi="Lato" w:cs="Calibri"/>
      <w:strike/>
      <w:color w:val="000000" w:themeColor="text1"/>
      <w:highlight w:val="red"/>
    </w:rPr>
  </w:style>
  <w:style w:type="paragraph" w:customStyle="1" w:styleId="P68B1DB1-Normale18">
    <w:name w:val="P68B1DB1-Normale18"/>
    <w:basedOn w:val="Normalny"/>
    <w:rsid w:val="001669A4"/>
    <w:rPr>
      <w:rFonts w:ascii="Lato" w:hAnsi="Lato" w:cs="Calibri"/>
      <w:strike/>
      <w:color w:val="000000" w:themeColor="text1"/>
      <w:sz w:val="18"/>
      <w:highlight w:val="red"/>
      <w:shd w:val="clear" w:color="auto" w:fill="FFFFFF"/>
    </w:rPr>
  </w:style>
  <w:style w:type="paragraph" w:customStyle="1" w:styleId="P68B1DB1-Normale20">
    <w:name w:val="P68B1DB1-Normale20"/>
    <w:basedOn w:val="Normalny"/>
    <w:rsid w:val="001669A4"/>
    <w:rPr>
      <w:rFonts w:ascii="Lato" w:hAnsi="Lato"/>
      <w:strike/>
      <w:color w:val="000000" w:themeColor="text1"/>
      <w:sz w:val="18"/>
      <w:highlight w:val="red"/>
    </w:rPr>
  </w:style>
  <w:style w:type="paragraph" w:customStyle="1" w:styleId="P68B1DB1-Normale21">
    <w:name w:val="P68B1DB1-Normale21"/>
    <w:basedOn w:val="Normalny"/>
    <w:rsid w:val="001669A4"/>
    <w:rPr>
      <w:rFonts w:ascii="Lato" w:hAnsi="Lato" w:cs="Calibri"/>
      <w:strike/>
      <w:color w:val="000000" w:themeColor="text1"/>
      <w:highlight w:val="red"/>
      <w:shd w:val="clear" w:color="auto" w:fill="FFFFFF"/>
    </w:rPr>
  </w:style>
  <w:style w:type="paragraph" w:customStyle="1" w:styleId="P68B1DB1-Normale22">
    <w:name w:val="P68B1DB1-Normale22"/>
    <w:basedOn w:val="Normalny"/>
    <w:rsid w:val="001669A4"/>
    <w:rPr>
      <w:strike/>
      <w:sz w:val="18"/>
      <w:highlight w:val="red"/>
    </w:rPr>
  </w:style>
  <w:style w:type="paragraph" w:customStyle="1" w:styleId="P68B1DB1-Normale23">
    <w:name w:val="P68B1DB1-Normale23"/>
    <w:basedOn w:val="Normalny"/>
    <w:rsid w:val="001669A4"/>
    <w:rPr>
      <w:strike/>
      <w:highlight w:val="red"/>
    </w:rPr>
  </w:style>
  <w:style w:type="paragraph" w:customStyle="1" w:styleId="P68B1DB1-Normale24">
    <w:name w:val="P68B1DB1-Normale24"/>
    <w:basedOn w:val="Normalny"/>
    <w:rsid w:val="001669A4"/>
    <w:rPr>
      <w:rFonts w:ascii="Lato" w:eastAsia="Lato" w:hAnsi="Lato" w:cs="Lato"/>
      <w:b/>
      <w:strike/>
      <w:color w:val="000000" w:themeColor="text1"/>
      <w:sz w:val="18"/>
      <w:highlight w:val="red"/>
    </w:rPr>
  </w:style>
  <w:style w:type="paragraph" w:customStyle="1" w:styleId="P68B1DB1-Normale25">
    <w:name w:val="P68B1DB1-Normale25"/>
    <w:basedOn w:val="Normalny"/>
    <w:rsid w:val="001669A4"/>
    <w:rPr>
      <w:rFonts w:ascii="Lato" w:eastAsia="Lato" w:hAnsi="Lato" w:cs="Lato"/>
      <w:strike/>
      <w:color w:val="000000" w:themeColor="text1"/>
      <w:sz w:val="17"/>
      <w:highlight w:val="red"/>
    </w:rPr>
  </w:style>
  <w:style w:type="paragraph" w:customStyle="1" w:styleId="P68B1DB1-Normale26">
    <w:name w:val="P68B1DB1-Normale26"/>
    <w:basedOn w:val="Normalny"/>
    <w:rsid w:val="001669A4"/>
    <w:rPr>
      <w:rFonts w:ascii="Lato" w:eastAsia="Lato" w:hAnsi="Lato" w:cs="Lato"/>
      <w:strike/>
      <w:color w:val="000000" w:themeColor="text1"/>
      <w:sz w:val="18"/>
      <w:highlight w:val="red"/>
    </w:rPr>
  </w:style>
  <w:style w:type="paragraph" w:customStyle="1" w:styleId="P68B1DB1-Normale27">
    <w:name w:val="P68B1DB1-Normale27"/>
    <w:basedOn w:val="Normalny"/>
    <w:rsid w:val="001669A4"/>
    <w:rPr>
      <w:rFonts w:ascii="Lato" w:hAnsi="Lato"/>
      <w:sz w:val="16"/>
    </w:rPr>
  </w:style>
  <w:style w:type="paragraph" w:customStyle="1" w:styleId="P68B1DB1-Normale28">
    <w:name w:val="P68B1DB1-Normale28"/>
    <w:basedOn w:val="Normalny"/>
    <w:rsid w:val="001669A4"/>
    <w:rPr>
      <w:rFonts w:ascii="Lato" w:hAnsi="Lato" w:cs="Calibri"/>
      <w:color w:val="000000" w:themeColor="text1"/>
      <w:sz w:val="18"/>
      <w:shd w:val="clear" w:color="auto" w:fill="FFFFFF"/>
    </w:rPr>
  </w:style>
  <w:style w:type="paragraph" w:customStyle="1" w:styleId="P68B1DB1-Normale29">
    <w:name w:val="P68B1DB1-Normale29"/>
    <w:basedOn w:val="Normalny"/>
    <w:rsid w:val="001669A4"/>
    <w:rPr>
      <w:rFonts w:ascii="Lato" w:hAnsi="Lato"/>
      <w:strike/>
      <w:sz w:val="16"/>
      <w:highlight w:val="red"/>
    </w:rPr>
  </w:style>
  <w:style w:type="paragraph" w:customStyle="1" w:styleId="P68B1DB1-Normale30">
    <w:name w:val="P68B1DB1-Normale30"/>
    <w:basedOn w:val="Normalny"/>
    <w:rsid w:val="001669A4"/>
    <w:rPr>
      <w:strike/>
      <w:color w:val="000000" w:themeColor="text1"/>
      <w:sz w:val="18"/>
      <w:highlight w:val="red"/>
    </w:rPr>
  </w:style>
  <w:style w:type="paragraph" w:customStyle="1" w:styleId="P68B1DB1-Normale31">
    <w:name w:val="P68B1DB1-Normale31"/>
    <w:basedOn w:val="Normalny"/>
    <w:rsid w:val="001669A4"/>
    <w:rPr>
      <w:rFonts w:ascii="Lato" w:hAnsi="Lato"/>
      <w:strike/>
      <w:highlight w:val="red"/>
    </w:rPr>
  </w:style>
  <w:style w:type="paragraph" w:customStyle="1" w:styleId="P68B1DB1-Normale32">
    <w:name w:val="P68B1DB1-Normale32"/>
    <w:basedOn w:val="Normalny"/>
    <w:rsid w:val="001669A4"/>
    <w:rPr>
      <w:rFonts w:ascii="Lato" w:hAnsi="Lato"/>
      <w:color w:val="000000" w:themeColor="text1"/>
      <w:sz w:val="18"/>
    </w:rPr>
  </w:style>
  <w:style w:type="paragraph" w:customStyle="1" w:styleId="P68B1DB1-Normale33">
    <w:name w:val="P68B1DB1-Normale33"/>
    <w:basedOn w:val="Normalny"/>
    <w:rsid w:val="001669A4"/>
    <w:rPr>
      <w:sz w:val="18"/>
    </w:rPr>
  </w:style>
  <w:style w:type="paragraph" w:customStyle="1" w:styleId="P68B1DB1-Normale34">
    <w:name w:val="P68B1DB1-Normale34"/>
    <w:basedOn w:val="Normalny"/>
    <w:rsid w:val="001669A4"/>
    <w:rPr>
      <w:rFonts w:ascii="Lato" w:hAnsi="Lato" w:cs="Calibri"/>
      <w:color w:val="000000" w:themeColor="text1"/>
      <w:sz w:val="18"/>
    </w:rPr>
  </w:style>
  <w:style w:type="paragraph" w:customStyle="1" w:styleId="P68B1DB1-Normale35">
    <w:name w:val="P68B1DB1-Normale35"/>
    <w:basedOn w:val="Normalny"/>
    <w:rsid w:val="001669A4"/>
    <w:rPr>
      <w:rFonts w:ascii="Lato" w:hAnsi="Lato" w:cs="Calibri"/>
      <w:color w:val="000000" w:themeColor="text1"/>
      <w:shd w:val="clear" w:color="auto" w:fill="FFFFFF"/>
    </w:rPr>
  </w:style>
  <w:style w:type="paragraph" w:customStyle="1" w:styleId="P68B1DB1-Normale36">
    <w:name w:val="P68B1DB1-Normale36"/>
    <w:basedOn w:val="Normalny"/>
    <w:rsid w:val="001669A4"/>
    <w:rPr>
      <w:rFonts w:ascii="Lato" w:hAnsi="Lato"/>
      <w:b/>
      <w:color w:val="002060"/>
    </w:rPr>
  </w:style>
  <w:style w:type="paragraph" w:customStyle="1" w:styleId="P68B1DB1-Normale37">
    <w:name w:val="P68B1DB1-Normale37"/>
    <w:basedOn w:val="Normalny"/>
    <w:rsid w:val="001669A4"/>
    <w:rPr>
      <w:color w:val="000000" w:themeColor="text1"/>
      <w:sz w:val="18"/>
    </w:rPr>
  </w:style>
  <w:style w:type="paragraph" w:customStyle="1" w:styleId="P68B1DB1-Normale38">
    <w:name w:val="P68B1DB1-Normale38"/>
    <w:basedOn w:val="Normalny"/>
    <w:rsid w:val="001669A4"/>
    <w:rPr>
      <w:rFonts w:ascii="Lato" w:hAnsi="Lato" w:cs="Calibri"/>
      <w:b/>
      <w:color w:val="000000"/>
      <w:sz w:val="18"/>
    </w:rPr>
  </w:style>
  <w:style w:type="paragraph" w:customStyle="1" w:styleId="P68B1DB1-Normale39">
    <w:name w:val="P68B1DB1-Normale39"/>
    <w:basedOn w:val="Normalny"/>
    <w:rsid w:val="001669A4"/>
    <w:rPr>
      <w:color w:val="000000" w:themeColor="text1"/>
      <w:sz w:val="17"/>
    </w:rPr>
  </w:style>
  <w:style w:type="paragraph" w:customStyle="1" w:styleId="P68B1DB1-Normale40">
    <w:name w:val="P68B1DB1-Normale40"/>
    <w:basedOn w:val="Normalny"/>
    <w:rsid w:val="001669A4"/>
    <w:rPr>
      <w:rFonts w:ascii="Lato" w:hAnsi="Lato" w:cs="Calibri"/>
      <w:sz w:val="17"/>
    </w:rPr>
  </w:style>
  <w:style w:type="paragraph" w:customStyle="1" w:styleId="P68B1DB1-Normale41">
    <w:name w:val="P68B1DB1-Normale41"/>
    <w:basedOn w:val="Normalny"/>
    <w:rsid w:val="001669A4"/>
    <w:rPr>
      <w:rFonts w:ascii="Lato" w:hAnsi="Lato"/>
      <w:sz w:val="20"/>
    </w:rPr>
  </w:style>
  <w:style w:type="paragraph" w:customStyle="1" w:styleId="P68B1DB1-Normale42">
    <w:name w:val="P68B1DB1-Normale42"/>
    <w:basedOn w:val="Normalny"/>
    <w:rsid w:val="001669A4"/>
    <w:rPr>
      <w:color w:val="000000"/>
    </w:rPr>
  </w:style>
  <w:style w:type="paragraph" w:customStyle="1" w:styleId="P68B1DB1-Normale1">
    <w:name w:val="P68B1DB1-Normale1"/>
    <w:basedOn w:val="Normalny"/>
    <w:rsid w:val="004F75C6"/>
    <w:pPr>
      <w:shd w:val="clear" w:color="auto" w:fill="FFFF00"/>
      <w:textAlignment w:val="auto"/>
    </w:pPr>
    <w:rPr>
      <w:rFonts w:ascii="Lato" w:eastAsia="Lato" w:hAnsi="Lato" w:cs="Lato"/>
      <w:color w:val="000000" w:themeColor="text1"/>
      <w:sz w:val="24"/>
    </w:rPr>
  </w:style>
  <w:style w:type="paragraph" w:customStyle="1" w:styleId="P68B1DB1-Paragrafoelenco2">
    <w:name w:val="P68B1DB1-Paragrafoelenco2"/>
    <w:basedOn w:val="Akapitzlist"/>
    <w:rsid w:val="004F75C6"/>
    <w:pPr>
      <w:shd w:val="clear" w:color="auto" w:fill="FFFF00"/>
      <w:textAlignment w:val="auto"/>
    </w:pPr>
    <w:rPr>
      <w:rFonts w:ascii="Lato" w:hAnsi="Lato"/>
      <w:color w:val="000000"/>
      <w:sz w:val="24"/>
    </w:rPr>
  </w:style>
  <w:style w:type="paragraph" w:customStyle="1" w:styleId="P68B1DB1-Normalny1">
    <w:name w:val="P68B1DB1-Normalny1"/>
    <w:basedOn w:val="Normalny"/>
    <w:rsid w:val="00810536"/>
    <w:pPr>
      <w:suppressAutoHyphens w:val="0"/>
      <w:autoSpaceDN/>
      <w:spacing w:line="254" w:lineRule="auto"/>
      <w:textAlignment w:val="auto"/>
    </w:pPr>
    <w:rPr>
      <w:rFonts w:ascii="Lato" w:eastAsia="Times New Roman" w:hAnsi="Lato" w:cs="Calibri"/>
      <w:color w:val="000000"/>
      <w:sz w:val="20"/>
    </w:rPr>
  </w:style>
  <w:style w:type="table" w:styleId="Tabelasiatki1jasna">
    <w:name w:val="Grid Table 1 Light"/>
    <w:basedOn w:val="Standardowy"/>
    <w:uiPriority w:val="46"/>
    <w:rsid w:val="001524A5"/>
    <w:pPr>
      <w:spacing w:after="0"/>
    </w:pPr>
    <w:rPr>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Zaimportowanystyl11">
    <w:name w:val="Zaimportowany styl 11"/>
    <w:rsid w:val="007F1338"/>
  </w:style>
  <w:style w:type="character" w:customStyle="1" w:styleId="Nierozpoznanawzmianka4">
    <w:name w:val="Nierozpoznana wzmianka4"/>
    <w:basedOn w:val="Domylnaczcionkaakapitu"/>
    <w:uiPriority w:val="99"/>
    <w:semiHidden/>
    <w:unhideWhenUsed/>
    <w:rsid w:val="007F1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155807732">
      <w:bodyDiv w:val="1"/>
      <w:marLeft w:val="0"/>
      <w:marRight w:val="0"/>
      <w:marTop w:val="0"/>
      <w:marBottom w:val="0"/>
      <w:divBdr>
        <w:top w:val="none" w:sz="0" w:space="0" w:color="auto"/>
        <w:left w:val="none" w:sz="0" w:space="0" w:color="auto"/>
        <w:bottom w:val="none" w:sz="0" w:space="0" w:color="auto"/>
        <w:right w:val="none" w:sz="0" w:space="0" w:color="auto"/>
      </w:divBdr>
    </w:div>
    <w:div w:id="286282990">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638924795">
      <w:bodyDiv w:val="1"/>
      <w:marLeft w:val="0"/>
      <w:marRight w:val="0"/>
      <w:marTop w:val="0"/>
      <w:marBottom w:val="0"/>
      <w:divBdr>
        <w:top w:val="none" w:sz="0" w:space="0" w:color="auto"/>
        <w:left w:val="none" w:sz="0" w:space="0" w:color="auto"/>
        <w:bottom w:val="none" w:sz="0" w:space="0" w:color="auto"/>
        <w:right w:val="none" w:sz="0" w:space="0" w:color="auto"/>
      </w:divBdr>
    </w:div>
    <w:div w:id="1051273801">
      <w:bodyDiv w:val="1"/>
      <w:marLeft w:val="0"/>
      <w:marRight w:val="0"/>
      <w:marTop w:val="0"/>
      <w:marBottom w:val="0"/>
      <w:divBdr>
        <w:top w:val="none" w:sz="0" w:space="0" w:color="auto"/>
        <w:left w:val="none" w:sz="0" w:space="0" w:color="auto"/>
        <w:bottom w:val="none" w:sz="0" w:space="0" w:color="auto"/>
        <w:right w:val="none" w:sz="0" w:space="0" w:color="auto"/>
      </w:divBdr>
    </w:div>
    <w:div w:id="1123495790">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163205022">
      <w:bodyDiv w:val="1"/>
      <w:marLeft w:val="0"/>
      <w:marRight w:val="0"/>
      <w:marTop w:val="0"/>
      <w:marBottom w:val="0"/>
      <w:divBdr>
        <w:top w:val="none" w:sz="0" w:space="0" w:color="auto"/>
        <w:left w:val="none" w:sz="0" w:space="0" w:color="auto"/>
        <w:bottom w:val="none" w:sz="0" w:space="0" w:color="auto"/>
        <w:right w:val="none" w:sz="0" w:space="0" w:color="auto"/>
      </w:divBdr>
    </w:div>
    <w:div w:id="1257518153">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518152460">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921674173">
      <w:bodyDiv w:val="1"/>
      <w:marLeft w:val="0"/>
      <w:marRight w:val="0"/>
      <w:marTop w:val="0"/>
      <w:marBottom w:val="0"/>
      <w:divBdr>
        <w:top w:val="none" w:sz="0" w:space="0" w:color="auto"/>
        <w:left w:val="none" w:sz="0" w:space="0" w:color="auto"/>
        <w:bottom w:val="none" w:sz="0" w:space="0" w:color="auto"/>
        <w:right w:val="none" w:sz="0" w:space="0" w:color="auto"/>
      </w:divBdr>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 w:id="2051414699">
      <w:bodyDiv w:val="1"/>
      <w:marLeft w:val="0"/>
      <w:marRight w:val="0"/>
      <w:marTop w:val="0"/>
      <w:marBottom w:val="0"/>
      <w:divBdr>
        <w:top w:val="none" w:sz="0" w:space="0" w:color="auto"/>
        <w:left w:val="none" w:sz="0" w:space="0" w:color="auto"/>
        <w:bottom w:val="none" w:sz="0" w:space="0" w:color="auto"/>
        <w:right w:val="none" w:sz="0" w:space="0" w:color="auto"/>
      </w:divBdr>
    </w:div>
    <w:div w:id="2083142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palnia.pl" TargetMode="External"/><Relationship Id="rId18" Type="http://schemas.openxmlformats.org/officeDocument/2006/relationships/hyperlink" Target="mailto:trasa.gornicza@kopalnia.pl" TargetMode="External"/><Relationship Id="rId26" Type="http://schemas.openxmlformats.org/officeDocument/2006/relationships/hyperlink" Target="mailto:reklamacje@kopalnia.pl" TargetMode="External"/><Relationship Id="rId39" Type="http://schemas.openxmlformats.org/officeDocument/2006/relationships/footer" Target="footer1.xml"/><Relationship Id="rId21" Type="http://schemas.openxmlformats.org/officeDocument/2006/relationships/hyperlink" Target="http://www.kopalnia.pl" TargetMode="External"/><Relationship Id="rId34" Type="http://schemas.openxmlformats.org/officeDocument/2006/relationships/hyperlink" Target="mailto:online@kopalnia.p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rasa.gornicza@kopalnia.pl" TargetMode="External"/><Relationship Id="rId20" Type="http://schemas.openxmlformats.org/officeDocument/2006/relationships/hyperlink" Target="https://bilety.kopalnia.pl/" TargetMode="External"/><Relationship Id="rId29" Type="http://schemas.openxmlformats.org/officeDocument/2006/relationships/hyperlink" Target="mailto:online@kopalnia.p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ety.kopalnia.pl/" TargetMode="External"/><Relationship Id="rId24" Type="http://schemas.openxmlformats.org/officeDocument/2006/relationships/hyperlink" Target="https://poland.payu.com/wp-content/uploads/sites/14/2021/04/Regulamin-pojedynczej-transakcji-p%C5%82atniczej-PayU_2021_04.pdf" TargetMode="External"/><Relationship Id="rId32" Type="http://schemas.openxmlformats.org/officeDocument/2006/relationships/hyperlink" Target="http://www.kopalnia.pl" TargetMode="External"/><Relationship Id="rId37" Type="http://schemas.openxmlformats.org/officeDocument/2006/relationships/hyperlink" Target="https://www.kopalnia.pl"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zerwacja@kopalnia.pl" TargetMode="External"/><Relationship Id="rId23" Type="http://schemas.openxmlformats.org/officeDocument/2006/relationships/hyperlink" Target="mailto:rezerwcja@kopalnia.pl" TargetMode="External"/><Relationship Id="rId28" Type="http://schemas.openxmlformats.org/officeDocument/2006/relationships/hyperlink" Target="mailto:online@kopalnia.pl" TargetMode="External"/><Relationship Id="rId36" Type="http://schemas.openxmlformats.org/officeDocument/2006/relationships/hyperlink" Target="mailto:sekretariat.sa@kopalnia.pl" TargetMode="External"/><Relationship Id="rId10" Type="http://schemas.openxmlformats.org/officeDocument/2006/relationships/hyperlink" Target="https://bilety.kopalnia.pl/" TargetMode="External"/><Relationship Id="rId19" Type="http://schemas.openxmlformats.org/officeDocument/2006/relationships/hyperlink" Target="https://bilety.kopalnia.pl/" TargetMode="External"/><Relationship Id="rId31" Type="http://schemas.openxmlformats.org/officeDocument/2006/relationships/hyperlink" Target="http://www.kopalnia.pl" TargetMode="External"/><Relationship Id="rId4" Type="http://schemas.openxmlformats.org/officeDocument/2006/relationships/settings" Target="settings.xml"/><Relationship Id="rId9" Type="http://schemas.openxmlformats.org/officeDocument/2006/relationships/hyperlink" Target="mailto:sekretariat.sa@kopalnia.pl" TargetMode="External"/><Relationship Id="rId14" Type="http://schemas.openxmlformats.org/officeDocument/2006/relationships/hyperlink" Target="mailto:rezerwacja@kopalnia.pl" TargetMode="External"/><Relationship Id="rId22" Type="http://schemas.openxmlformats.org/officeDocument/2006/relationships/hyperlink" Target="https://bilety.kopalnia.pl/" TargetMode="External"/><Relationship Id="rId27" Type="http://schemas.openxmlformats.org/officeDocument/2006/relationships/hyperlink" Target="https://bilety.kopalnia.pl/" TargetMode="External"/><Relationship Id="rId30" Type="http://schemas.openxmlformats.org/officeDocument/2006/relationships/hyperlink" Target="mailto:iod.sa@kopalnia.pl" TargetMode="External"/><Relationship Id="rId35" Type="http://schemas.openxmlformats.org/officeDocument/2006/relationships/hyperlink" Target="mailto:online@kopalnia.pl" TargetMode="External"/><Relationship Id="rId43" Type="http://schemas.openxmlformats.org/officeDocument/2006/relationships/theme" Target="theme/theme1.xml"/><Relationship Id="rId8" Type="http://schemas.openxmlformats.org/officeDocument/2006/relationships/hyperlink" Target="https://bilety.kopalnia.pl/" TargetMode="External"/><Relationship Id="rId3" Type="http://schemas.openxmlformats.org/officeDocument/2006/relationships/styles" Target="styles.xml"/><Relationship Id="rId12" Type="http://schemas.openxmlformats.org/officeDocument/2006/relationships/hyperlink" Target="https://bilety.kopalnia.pl/" TargetMode="External"/><Relationship Id="rId17" Type="http://schemas.openxmlformats.org/officeDocument/2006/relationships/hyperlink" Target="mailto:rezerwacja@kopalnia.pl" TargetMode="External"/><Relationship Id="rId25" Type="http://schemas.openxmlformats.org/officeDocument/2006/relationships/hyperlink" Target="mailto:online@kopalnia.pl" TargetMode="External"/><Relationship Id="rId33" Type="http://schemas.openxmlformats.org/officeDocument/2006/relationships/hyperlink" Target="mailto:online@kopalnia.pl" TargetMode="External"/><Relationship Id="rId3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EE780-D9B7-4943-B82D-9A552E56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36</Pages>
  <Words>13979</Words>
  <Characters>83879</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Regulamin sprzedaży biletów</vt:lpstr>
    </vt:vector>
  </TitlesOfParts>
  <Company>Microsoft</Company>
  <LinksUpToDate>false</LinksUpToDate>
  <CharactersWithSpaces>97663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sprzedaży biletów</dc:title>
  <dc:subject/>
  <dc:creator>Mariusz Kot</dc:creator>
  <cp:keywords/>
  <dc:description/>
  <cp:lastModifiedBy>Katarzyna  Latko</cp:lastModifiedBy>
  <cp:revision>64</cp:revision>
  <cp:lastPrinted>2025-11-24T12:09:00Z</cp:lastPrinted>
  <dcterms:created xsi:type="dcterms:W3CDTF">2022-12-06T12:34:00Z</dcterms:created>
  <dcterms:modified xsi:type="dcterms:W3CDTF">2026-03-06T09:42:00Z</dcterms:modified>
</cp:coreProperties>
</file>