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98D3" w14:textId="2240D4C3" w:rsidR="0091453C" w:rsidRDefault="00000000">
      <w:pPr>
        <w:pStyle w:val="Teksttreci0"/>
        <w:shd w:val="clear" w:color="auto" w:fill="auto"/>
        <w:spacing w:after="500"/>
        <w:jc w:val="right"/>
      </w:pPr>
      <w:r>
        <w:t>Wieliczka, dn. 2</w:t>
      </w:r>
      <w:r w:rsidR="00D543DB">
        <w:t>8</w:t>
      </w:r>
      <w:r>
        <w:t>.0</w:t>
      </w:r>
      <w:r w:rsidR="00D543DB">
        <w:t>4</w:t>
      </w:r>
      <w:r>
        <w:t>.202</w:t>
      </w:r>
      <w:r w:rsidR="00D543DB">
        <w:t>5</w:t>
      </w:r>
    </w:p>
    <w:p w14:paraId="0ACE845D" w14:textId="77777777" w:rsidR="0091453C" w:rsidRDefault="00000000">
      <w:pPr>
        <w:pStyle w:val="Teksttreci0"/>
        <w:shd w:val="clear" w:color="auto" w:fill="auto"/>
        <w:spacing w:after="5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REGULAMIN WJAZDU I PARKOWANIA POJAZDÓW MECHANICZNYCH</w:t>
      </w:r>
      <w:r>
        <w:rPr>
          <w:b/>
          <w:bCs/>
          <w:sz w:val="24"/>
          <w:szCs w:val="24"/>
        </w:rPr>
        <w:br/>
        <w:t>NA PARKINGU PRZY UL. DANIŁOWICZA 10 W WIELICZCE</w:t>
      </w:r>
    </w:p>
    <w:p w14:paraId="2FB88F9F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1</w:t>
      </w:r>
    </w:p>
    <w:p w14:paraId="566A8434" w14:textId="77777777" w:rsidR="0091453C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Niniejszy regulamin określa zasady korzystania z niestrzeżonego parkingu płatnego, zlokalizowanego w Wieliczce, przy ul. Daniłowicza 10, zwanego dalej „Parkingiem”, prowadzonego przez Kopalnię Soli „Wieliczka” S.A. z siedzibą w Wieliczce.</w:t>
      </w:r>
    </w:p>
    <w:p w14:paraId="4F5E96A2" w14:textId="77777777" w:rsidR="0091453C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Korzystającym z Parkingu jest osoba fizyczna kierująca pojazdem w chwili wjazdu bądź wyjazdu z Parkingu.</w:t>
      </w:r>
    </w:p>
    <w:p w14:paraId="7AC59339" w14:textId="073E50CD" w:rsidR="0091453C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Miejscem parkingowym jest wydzielona powierzchnia na terenie Parkingu przeznaczona do parkowania pojazdu. W przypadku zajęcia przez pojazd więcej niż jednego miejsca parkingowego, opłata za korzystanie z Parkingu zostanie naliczona osobno dla każdego z zajętych miejsc parkingowych.</w:t>
      </w:r>
    </w:p>
    <w:p w14:paraId="08ADF1C3" w14:textId="77777777" w:rsidR="0091453C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spacing w:after="260"/>
        <w:ind w:left="440" w:hanging="440"/>
        <w:jc w:val="both"/>
      </w:pPr>
      <w:r>
        <w:t>Parking jest przeznaczony wyłącznie dla samochodów osobowych oraz motocykli. Nie dopuszcza się parkowania innych pojazdów mechanicznych, jak również pojazdów przewożących materiały łatwopalne, żrące, wybuchowe oraz inne podobne materiały i substancje mogące stworzy ć zagrożenia dla osób i mienia.</w:t>
      </w:r>
    </w:p>
    <w:p w14:paraId="142089A7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2</w:t>
      </w:r>
    </w:p>
    <w:p w14:paraId="3F4D8DE8" w14:textId="77777777" w:rsidR="0091453C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Poprzez wjazd na teren Parkingu następuje zawarcie pomiędzy korzystającym z Parkingu a Kopalnią Soli „Wieliczka” S.A. odpłatnej umowy najmu miejsca parkingowego. Umowa wygasa z chwilą wyjazdu z terenu Parkingu.</w:t>
      </w:r>
    </w:p>
    <w:p w14:paraId="1D49C6A3" w14:textId="77777777" w:rsidR="0091453C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Każdy korzystający z Parkingu poprzez wjazd pojazdem na teren Parkingu wyraża zgodę na warunki niniejszego Regulaminu i zobowiązuje się do przestrzegania jego postanowień.</w:t>
      </w:r>
    </w:p>
    <w:p w14:paraId="32562E63" w14:textId="77777777" w:rsidR="0091453C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Pomiędzy korzystającym z Parkingu a Kopalnią Soli „Wieliczka” S.A. nie dochodzi do zawarcia umowy przechowania w rozumieniu art. 835 i następne ustawy z dnia 23 kwietnia 1964 r. Kodeks cywilny. Korzystający z Parkingu jest zobowiązany zabezpieczyć pojazd oraz znajdujące się w nim ruchomości przed kradzieżą lub uszkodzeniem. Kopalnia Soli „Wieliczka” S.A. nie odpowiada za utratę lub uszkodzenie pozostawionych na Parkingu pojazdów lub rzeczy pozostawionych w tych pojazdach.</w:t>
      </w:r>
    </w:p>
    <w:p w14:paraId="2F3E5745" w14:textId="77777777" w:rsidR="0091453C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27"/>
        </w:tabs>
        <w:spacing w:after="260"/>
        <w:ind w:left="440" w:hanging="440"/>
        <w:jc w:val="both"/>
      </w:pPr>
      <w:r>
        <w:t>Korzystający z Parkingu odpowiada za wszelkie szkody wyrządzone przez niego Kopalni Soli „Wieliczka” S.A. lub osobom trzecim.</w:t>
      </w:r>
    </w:p>
    <w:p w14:paraId="05A6BA9A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3</w:t>
      </w:r>
    </w:p>
    <w:p w14:paraId="685152D3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Parking czynny jest przez wszystkie dni w roku za wyjątkiem 1 stycznia, 1 dnia Świąt Wielkanocnych, 1 listopada oraz 24 i 25 grudnia, w godzinach funkcjonowania Trasy Turystycznej. Kopalnia Soli „Wieliczka” S.A. zastrzega sobie prawo zamknięcia Parkingu w inne dni, jak również zmiany czasu otwarcia Parkingu (skrócenia lub wydłużenia), o czym korzystający z Parkingu zostaną poinformowani przed wjazdem na Parking.</w:t>
      </w:r>
    </w:p>
    <w:p w14:paraId="12E3614A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427"/>
        </w:tabs>
        <w:spacing w:after="260"/>
        <w:ind w:left="440" w:hanging="440"/>
        <w:jc w:val="both"/>
      </w:pPr>
      <w:r>
        <w:t>W przypadku pozostawienia przez korzystającego z Parkingu pojazdu na terenie parkingu poza wyznaczonymi godzinami, jest on zobowiązany do kontaktu z numerem telefonu podanym w miejscu widocznym przy wjeździe na Parking. W takim przypadku zostanie również naliczona opłata dodatkowa zgodna z Cennikiem. W takim przypadku opłata za korzystanie z Parkingu oraz opłata dodatkowa będą mogły zostać uiszczone wyłącznie w gotówce.</w:t>
      </w:r>
    </w:p>
    <w:p w14:paraId="51A3A9F9" w14:textId="74B9572C" w:rsidR="00D543DB" w:rsidRDefault="00D543DB" w:rsidP="00D543DB">
      <w:pPr>
        <w:pStyle w:val="Teksttreci0"/>
        <w:shd w:val="clear" w:color="auto" w:fill="auto"/>
        <w:tabs>
          <w:tab w:val="left" w:pos="427"/>
        </w:tabs>
        <w:spacing w:after="260"/>
        <w:ind w:left="440"/>
        <w:jc w:val="both"/>
      </w:pPr>
    </w:p>
    <w:p w14:paraId="3E73FF52" w14:textId="49507AA7" w:rsidR="00D543DB" w:rsidRDefault="00D543DB" w:rsidP="00D543DB">
      <w:pPr>
        <w:pStyle w:val="Teksttreci0"/>
        <w:shd w:val="clear" w:color="auto" w:fill="auto"/>
        <w:jc w:val="center"/>
      </w:pPr>
      <w:r>
        <w:rPr>
          <w:b/>
          <w:bCs/>
        </w:rPr>
        <w:lastRenderedPageBreak/>
        <w:t xml:space="preserve">§ </w:t>
      </w:r>
      <w:r>
        <w:rPr>
          <w:b/>
          <w:bCs/>
        </w:rPr>
        <w:t>4</w:t>
      </w:r>
    </w:p>
    <w:p w14:paraId="3A249F95" w14:textId="0552397C" w:rsidR="00D543DB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Na terenie Parkingu obowiązują przepisy ustawy z dnia 20 czerwca 1997 r. Prawo o ruchu drogowym, aktów wykonawczych do tej ustawy oraz innych powszechnie obowiązujących</w:t>
      </w:r>
    </w:p>
    <w:p w14:paraId="3818184B" w14:textId="6CBA1781" w:rsidR="0091453C" w:rsidRDefault="00000000" w:rsidP="00D543DB">
      <w:pPr>
        <w:pStyle w:val="Teksttreci0"/>
        <w:shd w:val="clear" w:color="auto" w:fill="auto"/>
        <w:tabs>
          <w:tab w:val="left" w:pos="427"/>
        </w:tabs>
        <w:spacing w:after="0"/>
        <w:ind w:left="440"/>
        <w:jc w:val="both"/>
      </w:pPr>
      <w:r>
        <w:t xml:space="preserve"> przepisów prawa.</w:t>
      </w:r>
    </w:p>
    <w:p w14:paraId="0F68C8DF" w14:textId="77777777" w:rsidR="0091453C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Ze względów bezpieczeństwa na terenie Parkingu obowiązuje ograniczenie prędkości do 20 km/h.</w:t>
      </w:r>
    </w:p>
    <w:p w14:paraId="41EEBB66" w14:textId="77777777" w:rsidR="0091453C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Korzystający z Parkingu uprawnieni są do parkowania pojazdów wyłącznie w miejscach wyznaczonych.</w:t>
      </w:r>
    </w:p>
    <w:p w14:paraId="7E980E38" w14:textId="77777777" w:rsidR="0091453C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0"/>
        <w:jc w:val="both"/>
      </w:pPr>
      <w:r>
        <w:t>Na terenie Parkingu zabrania się:</w:t>
      </w:r>
    </w:p>
    <w:p w14:paraId="2A667634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37"/>
        </w:tabs>
        <w:spacing w:after="0"/>
        <w:ind w:firstLine="440"/>
        <w:jc w:val="both"/>
      </w:pPr>
      <w:r>
        <w:t>palenia i używania otwartego ognia,</w:t>
      </w:r>
    </w:p>
    <w:p w14:paraId="37D1661C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37"/>
        </w:tabs>
        <w:spacing w:after="0"/>
        <w:ind w:firstLine="440"/>
        <w:jc w:val="both"/>
      </w:pPr>
      <w:r>
        <w:t>spożywania alkoholu lub środków odurzających,</w:t>
      </w:r>
    </w:p>
    <w:p w14:paraId="77470301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22"/>
        </w:tabs>
        <w:spacing w:after="0"/>
        <w:ind w:firstLine="440"/>
        <w:jc w:val="both"/>
      </w:pPr>
      <w:r>
        <w:t>pozostawiania odpadów,</w:t>
      </w:r>
    </w:p>
    <w:p w14:paraId="7A4B3E76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37"/>
        </w:tabs>
        <w:spacing w:after="0"/>
        <w:ind w:firstLine="440"/>
        <w:jc w:val="both"/>
      </w:pPr>
      <w:r>
        <w:t>parkowania samochodów z nieszczelnymi układami hydraulicznymi,</w:t>
      </w:r>
    </w:p>
    <w:p w14:paraId="33A833DF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37"/>
        </w:tabs>
        <w:spacing w:after="0"/>
        <w:ind w:left="720" w:hanging="280"/>
        <w:jc w:val="both"/>
      </w:pPr>
      <w:r>
        <w:t>pozostawiania samochodów z włączonym zapłonem, światłami, otwartymi oknami, drzwiami lub bagażnikiem,</w:t>
      </w:r>
    </w:p>
    <w:p w14:paraId="56DAC75B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774"/>
        </w:tabs>
        <w:spacing w:after="0"/>
        <w:ind w:firstLine="440"/>
        <w:jc w:val="both"/>
      </w:pPr>
      <w:r>
        <w:t>pozostawiania w pojeździe dzieci lub zwierząt bez opieki,</w:t>
      </w:r>
    </w:p>
    <w:p w14:paraId="221EC3A1" w14:textId="77777777" w:rsidR="0091453C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37"/>
        </w:tabs>
        <w:spacing w:after="240"/>
        <w:ind w:left="720" w:hanging="280"/>
        <w:jc w:val="both"/>
      </w:pPr>
      <w:r>
        <w:t>naprawiania, mycia lub odkurzania pojazdu, jak również innych prac mogących zanieczyścić teren Parkingu.</w:t>
      </w:r>
    </w:p>
    <w:p w14:paraId="1143BB9A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5</w:t>
      </w:r>
    </w:p>
    <w:p w14:paraId="6E80BAB0" w14:textId="77777777" w:rsidR="0091453C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Bezpośrednio po wjeździe na Parking, Korzystający z Parkingu jest zobowiązany do uiszczenia opłaty za parkowanie „do 4 godzin” i odebraniu biletu parkingowego z automatu parkingowego ustawionego na terenie parkingu. Korzystający z Parkingu jest zobowiązany do umieszczenia biletu parkingowego w widocznym miejscu, przy przedniej szybie samochodu. W przypadku zagubienia biletu parkingowego lub jego niepobrania, korzystający z Parkingu jest zobowiązany do uiszczenia w punkcie kasowym Kopalni Soli „Wieliczka” opłaty zgodnej z Cennikiem</w:t>
      </w:r>
      <w:r>
        <w:rPr>
          <w:color w:val="7030A0"/>
        </w:rPr>
        <w:t xml:space="preserve">. </w:t>
      </w:r>
      <w:r>
        <w:t>Na żądanie korzystającego z Parkingu istnieje możliwość wystawienia paragonu z numerem NIP zgodnie z obowiązującymi przepisami prawa.</w:t>
      </w:r>
    </w:p>
    <w:p w14:paraId="5B86F789" w14:textId="77777777" w:rsidR="0091453C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Przed wyjazdem z Parkingu korzystający zobowiązany jest do uiszczenia w automacie parkingowym opłaty za parkowanie przez okres dłuższy niż wskazany w ust. 1.</w:t>
      </w:r>
    </w:p>
    <w:p w14:paraId="63D31783" w14:textId="77777777" w:rsidR="0091453C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  <w:spacing w:after="240"/>
        <w:ind w:left="440" w:hanging="440"/>
        <w:jc w:val="both"/>
      </w:pPr>
      <w:r>
        <w:rPr>
          <w:b/>
          <w:bCs/>
        </w:rPr>
        <w:t>Cennik opłat za korzystanie z Parkingu zawiera załącznik nr 1 do niniejszego Regulaminu.</w:t>
      </w:r>
    </w:p>
    <w:p w14:paraId="3439E724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6</w:t>
      </w:r>
    </w:p>
    <w:p w14:paraId="2C650ECB" w14:textId="3467A554" w:rsidR="0091453C" w:rsidRDefault="00000000">
      <w:pPr>
        <w:pStyle w:val="Teksttreci0"/>
        <w:shd w:val="clear" w:color="auto" w:fill="auto"/>
        <w:spacing w:after="240"/>
        <w:jc w:val="both"/>
      </w:pPr>
      <w:r>
        <w:t>W przypadku, gdy zawarcie lub wykonanie umowy będzie wiązało się z przetwarzaniem przez Kopalnię Soli „Wieliczka” S.A. danych osobowych korzystającego z Parkingu, jest on zobowiązany do zapoznania się z Klauzulą informacyjną stanowiącą załącznik nr 2 do niniejszego Regulaminu.</w:t>
      </w:r>
    </w:p>
    <w:p w14:paraId="3BF55CDC" w14:textId="77777777" w:rsidR="0091453C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§ 7</w:t>
      </w:r>
    </w:p>
    <w:p w14:paraId="4EF838F7" w14:textId="77777777" w:rsidR="0091453C" w:rsidRDefault="00000000">
      <w:pPr>
        <w:pStyle w:val="Teksttreci0"/>
        <w:shd w:val="clear" w:color="auto" w:fill="auto"/>
        <w:spacing w:after="180"/>
        <w:jc w:val="both"/>
        <w:sectPr w:rsidR="0091453C">
          <w:footerReference w:type="default" r:id="rId7"/>
          <w:footerReference w:type="first" r:id="rId8"/>
          <w:pgSz w:w="11900" w:h="16840"/>
          <w:pgMar w:top="1398" w:right="1363" w:bottom="1817" w:left="1373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Niniejszy Regulamin jest publicznie dostępny i znajduje się w widocznym miejscu przy wjeździe na Parking oraz na stronie internetowej </w:t>
      </w:r>
      <w:hyperlink r:id="rId9" w:history="1">
        <w:r>
          <w:t>www.kopalniawieliczka.eu</w:t>
        </w:r>
      </w:hyperlink>
      <w:r>
        <w:t>.</w:t>
      </w:r>
    </w:p>
    <w:p w14:paraId="23AE3BCA" w14:textId="77777777" w:rsidR="0091453C" w:rsidRDefault="00000000">
      <w:pPr>
        <w:pStyle w:val="Podpistabeli0"/>
        <w:shd w:val="clear" w:color="auto" w:fill="auto"/>
        <w:ind w:left="5045"/>
      </w:pPr>
      <w:r>
        <w:lastRenderedPageBreak/>
        <w:t>Cennik opłat za korzystanie z Parkingu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010"/>
        <w:gridCol w:w="7742"/>
      </w:tblGrid>
      <w:tr w:rsidR="0091453C" w14:paraId="2A819C85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888F9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l.p.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BBB6F" w14:textId="77777777" w:rsidR="0091453C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przedmiot opłaty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5848" w14:textId="77777777" w:rsidR="0091453C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wysokość opłaty</w:t>
            </w:r>
          </w:p>
        </w:tc>
      </w:tr>
      <w:tr w:rsidR="0091453C" w14:paraId="2706786D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E7667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13053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Parkowanie samochodu osobowego, motocykla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B101" w14:textId="165A92E7" w:rsidR="0091453C" w:rsidRDefault="00000000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2</w:t>
            </w:r>
            <w:r w:rsidR="00D543D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złotych - opłata wnoszona jednorazowo za parkowanie przez czas nie dłuższy niż 4 godziny,</w:t>
            </w:r>
          </w:p>
          <w:p w14:paraId="0FAE2678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6 złotych - opłata za każdą kolejną rozpoczętą godzinę parkowania powyżej 4 godzin</w:t>
            </w:r>
          </w:p>
        </w:tc>
      </w:tr>
      <w:tr w:rsidR="0091453C" w14:paraId="593E7F84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6B53B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364C9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Opłata dodatkowa za pozostawienie pojazdu na parkingu poza wyznaczonymi godzinami otwarcia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5061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100 złotych - za każdy rozpoczęty dodatkowy dzień parkowania</w:t>
            </w:r>
          </w:p>
        </w:tc>
      </w:tr>
      <w:tr w:rsidR="0091453C" w14:paraId="3568F548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EC278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7556D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Opłata w przypadku braku biletu parkingowego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1CA6" w14:textId="77777777" w:rsidR="0091453C" w:rsidRDefault="00000000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100 złotych</w:t>
            </w:r>
          </w:p>
        </w:tc>
      </w:tr>
    </w:tbl>
    <w:p w14:paraId="169690FE" w14:textId="77777777" w:rsidR="0091453C" w:rsidRDefault="0091453C">
      <w:pPr>
        <w:spacing w:after="999" w:line="1" w:lineRule="exact"/>
      </w:pPr>
    </w:p>
    <w:p w14:paraId="29451ED7" w14:textId="77777777" w:rsidR="0091453C" w:rsidRDefault="00000000">
      <w:pPr>
        <w:pStyle w:val="Teksttreci0"/>
        <w:shd w:val="clear" w:color="auto" w:fill="auto"/>
        <w:spacing w:after="0"/>
        <w:sectPr w:rsidR="0091453C">
          <w:headerReference w:type="default" r:id="rId10"/>
          <w:footerReference w:type="default" r:id="rId11"/>
          <w:pgSz w:w="16840" w:h="11900" w:orient="landscape"/>
          <w:pgMar w:top="1906" w:right="942" w:bottom="1906" w:left="1302" w:header="0" w:footer="1478" w:gutter="0"/>
          <w:cols w:space="720"/>
          <w:noEndnote/>
          <w:docGrid w:linePitch="360"/>
        </w:sectPr>
      </w:pPr>
      <w:r>
        <w:t>Wszystkie ceny podane powyżej są cenami brutto.</w:t>
      </w:r>
    </w:p>
    <w:p w14:paraId="5BBCEB48" w14:textId="77777777" w:rsidR="0091453C" w:rsidRDefault="00000000">
      <w:pPr>
        <w:pStyle w:val="Teksttreci0"/>
        <w:shd w:val="clear" w:color="auto" w:fill="auto"/>
        <w:spacing w:line="276" w:lineRule="auto"/>
        <w:jc w:val="center"/>
      </w:pPr>
      <w:r>
        <w:rPr>
          <w:b/>
          <w:bCs/>
        </w:rPr>
        <w:lastRenderedPageBreak/>
        <w:t>Klauzula Informacyjna</w:t>
      </w:r>
    </w:p>
    <w:p w14:paraId="799B0670" w14:textId="77777777" w:rsidR="0091453C" w:rsidRDefault="00000000">
      <w:pPr>
        <w:pStyle w:val="Teksttreci0"/>
        <w:shd w:val="clear" w:color="auto" w:fill="auto"/>
        <w:spacing w:line="276" w:lineRule="auto"/>
        <w:jc w:val="both"/>
      </w:pPr>
      <w:r>
        <w:rPr>
          <w:b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lub „RODO”), Kopalnia Soli „Wieliczka” S.A. informuje:</w:t>
      </w:r>
    </w:p>
    <w:p w14:paraId="4B52FC5C" w14:textId="77777777" w:rsidR="0091453C" w:rsidRDefault="00000000">
      <w:pPr>
        <w:pStyle w:val="Teksttreci0"/>
        <w:shd w:val="clear" w:color="auto" w:fill="auto"/>
        <w:spacing w:line="276" w:lineRule="auto"/>
        <w:ind w:left="360" w:hanging="360"/>
        <w:jc w:val="both"/>
      </w:pPr>
      <w:r>
        <w:t>1. Administratorem Państwa danych osobowych jest Kopalnia Soli „Wieliczka” S.A., Park Kingi 1, 32-020 Wieliczka.</w:t>
      </w:r>
    </w:p>
    <w:p w14:paraId="49A8310F" w14:textId="77777777" w:rsidR="0091453C" w:rsidRDefault="00000000">
      <w:pPr>
        <w:pStyle w:val="Teksttreci0"/>
        <w:shd w:val="clear" w:color="auto" w:fill="auto"/>
        <w:spacing w:line="276" w:lineRule="auto"/>
        <w:ind w:left="360" w:hanging="360"/>
        <w:jc w:val="both"/>
      </w:pPr>
      <w:r>
        <w:t xml:space="preserve">2. Kopalnia Soli „Wieliczka” S.A. wyznaczyła Inspektora Ochrony Danych, z którym można się skontaktować mailowo: </w:t>
      </w:r>
      <w:hyperlink r:id="rId12" w:history="1">
        <w:r>
          <w:t>iod.sa@kopalnia.pl</w:t>
        </w:r>
      </w:hyperlink>
      <w:r>
        <w:t>.</w:t>
      </w:r>
    </w:p>
    <w:p w14:paraId="546EEBE8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Dane osobowe przetwarzane są w celu zawarcia i wykonania umowy której stroną jest osoba, której dane dotyczą oraz w celu wypełnienia obowiązku prawnego ciążącego na administratorze (wystawienie faktury lub faktury uproszczonej). Podstawą prawną jest art. 6 ust. 1 lit. b) i c) RODO.</w:t>
      </w:r>
    </w:p>
    <w:p w14:paraId="3E5D0CDB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Odbiorcami danych osobowych będą pracownicy Administratora oraz podmioty przetwarzające na podstawie umów z Administratorem i wyłącznie zgodnie z poleceniami administratora, a także inne podmioty którym dane będą musiały zostać udostępnione na podstawie przepisów prawa.</w:t>
      </w:r>
    </w:p>
    <w:p w14:paraId="12C304C7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Dane osobowe będą przetwarzane do czasu upłynięcia terminu przedawnienia ewentualnych roszczeń lub upływu okresu wynikającego z obowiązujących przepisów prawa lub przepisów archiwalnych obowiązujących u administratora, w zależności od tego który z tych okresów upłynie później.</w:t>
      </w:r>
    </w:p>
    <w:p w14:paraId="5E9B0A40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Osobie, której dane dotyczą przysługuje prawo do żądania od administratora dostępu do swoich danych osobowych, ich sprostowania, usunięcia lub ograniczenia przetwarzania, wniesienia sprzeciwu wobec przetwarzania, przenoszenia danych w przypadkach przewidzianych w przepisach RODO.</w:t>
      </w:r>
    </w:p>
    <w:p w14:paraId="7CE52FC8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Osobie, której dane dotyczą przysługuje prawo wniesienia skargi do Prezesa Urzędu Ochrony Danych Osobowych w przypadku, gdy uzna, że przetwarzanie jest niezgodne z przepisami prawa.</w:t>
      </w:r>
    </w:p>
    <w:p w14:paraId="7F67197E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Podanie danych osobowych jest dobrowolne, jednak odmowa ich podania będzie może skutkować brakiem możliwości zawarcia umowy lub wystawienia faktury albo faktury uproszczonej.</w:t>
      </w:r>
    </w:p>
    <w:p w14:paraId="3149F122" w14:textId="77777777" w:rsidR="0091453C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60" w:hanging="360"/>
        <w:jc w:val="both"/>
      </w:pPr>
      <w:r>
        <w:t>Dane osobowe nie będą podlegać zautomatyzowanemu podejmowaniu decyzji, w tym profilowaniu.</w:t>
      </w:r>
    </w:p>
    <w:sectPr w:rsidR="0091453C">
      <w:headerReference w:type="default" r:id="rId13"/>
      <w:footerReference w:type="default" r:id="rId14"/>
      <w:pgSz w:w="11900" w:h="16840"/>
      <w:pgMar w:top="2410" w:right="1363" w:bottom="2410" w:left="1373" w:header="0" w:footer="19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37D1" w14:textId="77777777" w:rsidR="00AD52AF" w:rsidRDefault="00AD52AF">
      <w:r>
        <w:separator/>
      </w:r>
    </w:p>
  </w:endnote>
  <w:endnote w:type="continuationSeparator" w:id="0">
    <w:p w14:paraId="4ECC9E7D" w14:textId="77777777" w:rsidR="00AD52AF" w:rsidRDefault="00AD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935F" w14:textId="77777777" w:rsidR="0091453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8CCE4C3" wp14:editId="67710134">
              <wp:simplePos x="0" y="0"/>
              <wp:positionH relativeFrom="page">
                <wp:posOffset>3740150</wp:posOffset>
              </wp:positionH>
              <wp:positionV relativeFrom="page">
                <wp:posOffset>9915525</wp:posOffset>
              </wp:positionV>
              <wp:extent cx="76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4AA9D" w14:textId="77777777" w:rsidR="0091453C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E4C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5pt;margin-top:780.75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" filled="f" stroked="f">
              <v:textbox style="mso-fit-shape-to-text:t" inset="0,0,0,0">
                <w:txbxContent>
                  <w:p w14:paraId="2924AA9D" w14:textId="77777777" w:rsidR="0091453C" w:rsidRDefault="00000000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A8E2" w14:textId="6658C754" w:rsidR="0091453C" w:rsidRDefault="0091453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5ED8" w14:textId="77777777" w:rsidR="0091453C" w:rsidRDefault="009145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792A" w14:textId="77777777" w:rsidR="0091453C" w:rsidRDefault="009145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33AB" w14:textId="77777777" w:rsidR="00AD52AF" w:rsidRDefault="00AD52AF"/>
  </w:footnote>
  <w:footnote w:type="continuationSeparator" w:id="0">
    <w:p w14:paraId="7B8155F2" w14:textId="77777777" w:rsidR="00AD52AF" w:rsidRDefault="00AD5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1512" w14:textId="77777777" w:rsidR="0091453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6D0FEAB" wp14:editId="2AC6C595">
              <wp:simplePos x="0" y="0"/>
              <wp:positionH relativeFrom="page">
                <wp:posOffset>8921750</wp:posOffset>
              </wp:positionH>
              <wp:positionV relativeFrom="page">
                <wp:posOffset>911860</wp:posOffset>
              </wp:positionV>
              <wp:extent cx="871855" cy="1524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48FC4" w14:textId="77777777" w:rsidR="0091453C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Załącznik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0FEAB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02.5pt;margin-top:71.8pt;width:68.65pt;height:1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" filled="f" stroked="f">
              <v:textbox style="mso-fit-shape-to-text:t" inset="0,0,0,0">
                <w:txbxContent>
                  <w:p w14:paraId="13648FC4" w14:textId="77777777" w:rsidR="0091453C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Załącznik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A2FE" w14:textId="77777777" w:rsidR="0091453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696A857" wp14:editId="7CC4E8D2">
              <wp:simplePos x="0" y="0"/>
              <wp:positionH relativeFrom="page">
                <wp:posOffset>5788660</wp:posOffset>
              </wp:positionH>
              <wp:positionV relativeFrom="page">
                <wp:posOffset>1235075</wp:posOffset>
              </wp:positionV>
              <wp:extent cx="87503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9EAC2" w14:textId="77777777" w:rsidR="0091453C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Załącznik nr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6A857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55.8pt;margin-top:97.25pt;width:68.9pt;height:11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" filled="f" stroked="f">
              <v:textbox style="mso-fit-shape-to-text:t" inset="0,0,0,0">
                <w:txbxContent>
                  <w:p w14:paraId="6199EAC2" w14:textId="77777777" w:rsidR="0091453C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Załącznik nr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0B7C"/>
    <w:multiLevelType w:val="multilevel"/>
    <w:tmpl w:val="77A2F6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720BC"/>
    <w:multiLevelType w:val="multilevel"/>
    <w:tmpl w:val="29108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A181A"/>
    <w:multiLevelType w:val="multilevel"/>
    <w:tmpl w:val="BD8407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26019F"/>
    <w:multiLevelType w:val="multilevel"/>
    <w:tmpl w:val="C52CC8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732CD"/>
    <w:multiLevelType w:val="multilevel"/>
    <w:tmpl w:val="235839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2B091D"/>
    <w:multiLevelType w:val="multilevel"/>
    <w:tmpl w:val="92927A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2037582">
    <w:abstractNumId w:val="4"/>
  </w:num>
  <w:num w:numId="2" w16cid:durableId="2028945884">
    <w:abstractNumId w:val="2"/>
  </w:num>
  <w:num w:numId="3" w16cid:durableId="1075585856">
    <w:abstractNumId w:val="5"/>
  </w:num>
  <w:num w:numId="4" w16cid:durableId="285746238">
    <w:abstractNumId w:val="1"/>
  </w:num>
  <w:num w:numId="5" w16cid:durableId="2063937619">
    <w:abstractNumId w:val="3"/>
  </w:num>
  <w:num w:numId="6" w16cid:durableId="66409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C"/>
    <w:rsid w:val="005716B0"/>
    <w:rsid w:val="0091453C"/>
    <w:rsid w:val="00AD52AF"/>
    <w:rsid w:val="00D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790A"/>
  <w15:docId w15:val="{4E9E823B-4C91-41BA-94A0-ECA6F8F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54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3D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4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3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od.sa@kopaln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palniawieliczka.e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6826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Regulamin_parking_Daniłowicza</dc:title>
  <dc:subject/>
  <dc:creator>jbanas</dc:creator>
  <cp:keywords/>
  <cp:lastModifiedBy>Andrzej Staniszewski</cp:lastModifiedBy>
  <cp:revision>2</cp:revision>
  <dcterms:created xsi:type="dcterms:W3CDTF">2025-04-28T12:42:00Z</dcterms:created>
  <dcterms:modified xsi:type="dcterms:W3CDTF">2025-04-28T12:46:00Z</dcterms:modified>
</cp:coreProperties>
</file>