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2090" w14:textId="5BDCEC8E" w:rsidR="00443563" w:rsidRPr="00FE7A74" w:rsidRDefault="00443563" w:rsidP="001536E2">
      <w:pPr>
        <w:pStyle w:val="Nagwek1"/>
        <w:jc w:val="center"/>
      </w:pPr>
      <w:r w:rsidRPr="00FE7A74">
        <w:t>R</w:t>
      </w:r>
      <w:r w:rsidR="001536E2" w:rsidRPr="00FE7A74">
        <w:t>egulamin konkursu</w:t>
      </w:r>
      <w:r w:rsidR="003245A2">
        <w:br/>
      </w:r>
    </w:p>
    <w:p w14:paraId="475A2647" w14:textId="796B6797" w:rsidR="00443563" w:rsidRPr="001536E2" w:rsidRDefault="001536E2" w:rsidP="001536E2">
      <w:pPr>
        <w:pStyle w:val="Nagwek1"/>
        <w:jc w:val="center"/>
        <w:rPr>
          <w:b w:val="0"/>
          <w:bCs w:val="0"/>
        </w:rPr>
      </w:pPr>
      <w:r w:rsidRPr="001536E2">
        <w:rPr>
          <w:b w:val="0"/>
          <w:bCs w:val="0"/>
        </w:rPr>
        <w:t xml:space="preserve">na  opracowanie koncepcji architektonicznej placu zabaw z elementami wodnego i klasycznego placu zabaw </w:t>
      </w:r>
      <w:r w:rsidR="00EC39DE" w:rsidRPr="001536E2">
        <w:rPr>
          <w:b w:val="0"/>
          <w:bCs w:val="0"/>
        </w:rPr>
        <w:t xml:space="preserve"> </w:t>
      </w:r>
      <w:r w:rsidRPr="001536E2">
        <w:rPr>
          <w:b w:val="0"/>
          <w:bCs w:val="0"/>
        </w:rPr>
        <w:t xml:space="preserve">oraz z tematycznym parkiem doświadczeń </w:t>
      </w:r>
      <w:r w:rsidR="00A40A51" w:rsidRPr="001536E2">
        <w:rPr>
          <w:b w:val="0"/>
          <w:bCs w:val="0"/>
        </w:rPr>
        <w:t xml:space="preserve"> </w:t>
      </w:r>
      <w:r w:rsidRPr="001536E2">
        <w:rPr>
          <w:b w:val="0"/>
          <w:bCs w:val="0"/>
        </w:rPr>
        <w:t xml:space="preserve"> na działce </w:t>
      </w:r>
      <w:r w:rsidR="001A43E6" w:rsidRPr="001536E2">
        <w:rPr>
          <w:b w:val="0"/>
          <w:bCs w:val="0"/>
        </w:rPr>
        <w:t xml:space="preserve"> </w:t>
      </w:r>
      <w:r w:rsidRPr="001536E2">
        <w:rPr>
          <w:b w:val="0"/>
          <w:bCs w:val="0"/>
        </w:rPr>
        <w:t>nr</w:t>
      </w:r>
      <w:r w:rsidR="001A43E6" w:rsidRPr="001536E2">
        <w:rPr>
          <w:b w:val="0"/>
          <w:bCs w:val="0"/>
        </w:rPr>
        <w:t> </w:t>
      </w:r>
      <w:r w:rsidR="00E94C21" w:rsidRPr="001536E2">
        <w:rPr>
          <w:b w:val="0"/>
          <w:bCs w:val="0"/>
        </w:rPr>
        <w:t xml:space="preserve">39/40 </w:t>
      </w:r>
      <w:r w:rsidRPr="001536E2">
        <w:rPr>
          <w:b w:val="0"/>
          <w:bCs w:val="0"/>
        </w:rPr>
        <w:t>obr. Wieliczka</w:t>
      </w:r>
      <w:r w:rsidR="00A40A51" w:rsidRPr="001536E2">
        <w:rPr>
          <w:b w:val="0"/>
          <w:bCs w:val="0"/>
        </w:rPr>
        <w:t xml:space="preserve"> 1</w:t>
      </w:r>
    </w:p>
    <w:p w14:paraId="687B5645" w14:textId="77777777" w:rsidR="00EE64FF" w:rsidRPr="001536E2" w:rsidRDefault="00EE64FF" w:rsidP="00443563">
      <w:pPr>
        <w:jc w:val="center"/>
        <w:rPr>
          <w:rFonts w:ascii="Lato" w:hAnsi="Lato"/>
          <w:bCs/>
        </w:rPr>
      </w:pPr>
      <w:r w:rsidRPr="001536E2">
        <w:rPr>
          <w:rFonts w:ascii="Lato" w:hAnsi="Lato"/>
          <w:bCs/>
        </w:rPr>
        <w:t>(zwanego dalej „Konkursem”)</w:t>
      </w:r>
    </w:p>
    <w:p w14:paraId="5EA98528" w14:textId="77777777" w:rsidR="007423FE" w:rsidRPr="001536E2" w:rsidRDefault="007423FE" w:rsidP="00443563">
      <w:pPr>
        <w:spacing w:before="240"/>
        <w:jc w:val="center"/>
        <w:rPr>
          <w:rFonts w:ascii="Lato" w:hAnsi="Lato"/>
          <w:bCs/>
        </w:rPr>
      </w:pPr>
    </w:p>
    <w:p w14:paraId="2866458C" w14:textId="77777777" w:rsidR="00443563" w:rsidRPr="003245A2" w:rsidRDefault="00443563" w:rsidP="001536E2">
      <w:pPr>
        <w:pStyle w:val="Nagwek2"/>
        <w:jc w:val="center"/>
      </w:pPr>
      <w:r w:rsidRPr="003245A2">
        <w:t>§ 1</w:t>
      </w:r>
    </w:p>
    <w:p w14:paraId="7686C28E" w14:textId="164478D9" w:rsidR="00443563" w:rsidRPr="003245A2" w:rsidRDefault="00443563" w:rsidP="001536E2">
      <w:pPr>
        <w:pStyle w:val="Nagwek2"/>
        <w:jc w:val="center"/>
      </w:pPr>
      <w:r w:rsidRPr="003245A2">
        <w:t>Postanowienia ogólne</w:t>
      </w:r>
      <w:r w:rsidR="003245A2">
        <w:br/>
      </w:r>
    </w:p>
    <w:p w14:paraId="2AE2B25B" w14:textId="6B8B14C9" w:rsidR="00FC715B" w:rsidRPr="009D10AE" w:rsidRDefault="00EE64FF" w:rsidP="00FC715B">
      <w:pPr>
        <w:numPr>
          <w:ilvl w:val="0"/>
          <w:numId w:val="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Organizatorem Konkursu jest Kopalnia Soli „Wieliczk</w:t>
      </w:r>
      <w:r w:rsidR="00B84CDB" w:rsidRPr="009D10AE">
        <w:rPr>
          <w:rFonts w:ascii="Lato" w:hAnsi="Lato"/>
        </w:rPr>
        <w:t>a” S.A. z siedzibą w Wieliczce,</w:t>
      </w:r>
      <w:r w:rsidR="00B84CDB" w:rsidRPr="009D10AE">
        <w:rPr>
          <w:rFonts w:ascii="Lato" w:hAnsi="Lato"/>
        </w:rPr>
        <w:br/>
      </w:r>
      <w:r w:rsidRPr="009D10AE">
        <w:rPr>
          <w:rFonts w:ascii="Lato" w:hAnsi="Lato"/>
        </w:rPr>
        <w:t>32- 020, przy ulicy Park Kingi 1, wpisana do Rejestru Przedsiębiorców Krajowego Rejestru Sądowego prowadzonego przez Sąd Rejonowy dla Krakowa – Śródmieścia, Wydział XII Gospodarczy Krajowego Rejestru Sądowego p</w:t>
      </w:r>
      <w:r w:rsidR="00D61859">
        <w:rPr>
          <w:rFonts w:ascii="Lato" w:hAnsi="Lato"/>
        </w:rPr>
        <w:t>od numerem KRS </w:t>
      </w:r>
      <w:r w:rsidRPr="009D10AE">
        <w:rPr>
          <w:rFonts w:ascii="Lato" w:hAnsi="Lato"/>
        </w:rPr>
        <w:t>00000278401, NIP: 683-000-34-27, REGON: 000041683.</w:t>
      </w:r>
    </w:p>
    <w:p w14:paraId="55E10EC5" w14:textId="77777777" w:rsidR="00FC715B" w:rsidRPr="009D10AE" w:rsidRDefault="00443563" w:rsidP="00FC715B">
      <w:pPr>
        <w:numPr>
          <w:ilvl w:val="0"/>
          <w:numId w:val="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Konkurs prowadzony jest na podstawie </w:t>
      </w:r>
      <w:r w:rsidR="00EE64FF" w:rsidRPr="009D10AE">
        <w:rPr>
          <w:rFonts w:ascii="Lato" w:hAnsi="Lato"/>
        </w:rPr>
        <w:t>art. 921 ustawy z dnia 23 kwietnia 1964 r. Kodeks cywilny (tekst jedn. Dz. U. z 2020 r., poz. 1740 ze zm.)</w:t>
      </w:r>
      <w:r w:rsidRPr="009D10AE">
        <w:rPr>
          <w:rFonts w:ascii="Lato" w:hAnsi="Lato"/>
        </w:rPr>
        <w:t>.</w:t>
      </w:r>
    </w:p>
    <w:p w14:paraId="4C5CB4AA" w14:textId="0FAF8CDD" w:rsidR="00FC715B" w:rsidRPr="009E1AFB" w:rsidRDefault="00443563" w:rsidP="009E1AFB">
      <w:pPr>
        <w:numPr>
          <w:ilvl w:val="0"/>
          <w:numId w:val="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Konkurs </w:t>
      </w:r>
      <w:r w:rsidR="00EE64FF" w:rsidRPr="009D10AE">
        <w:rPr>
          <w:rFonts w:ascii="Lato" w:hAnsi="Lato"/>
        </w:rPr>
        <w:t>ma charakter</w:t>
      </w:r>
      <w:r w:rsidRPr="009D10AE">
        <w:rPr>
          <w:rFonts w:ascii="Lato" w:hAnsi="Lato"/>
        </w:rPr>
        <w:t xml:space="preserve"> otwarty.</w:t>
      </w:r>
      <w:r w:rsidR="00EE64FF" w:rsidRPr="009D10AE">
        <w:rPr>
          <w:rFonts w:ascii="Lato" w:hAnsi="Lato"/>
        </w:rPr>
        <w:t xml:space="preserve"> </w:t>
      </w:r>
      <w:r w:rsidR="00872B68" w:rsidRPr="009D10AE">
        <w:rPr>
          <w:rFonts w:ascii="Lato" w:hAnsi="Lato"/>
        </w:rPr>
        <w:t>Uczestnikiem Konkursu</w:t>
      </w:r>
      <w:r w:rsidR="00EE64FF" w:rsidRPr="009D10AE">
        <w:rPr>
          <w:rFonts w:ascii="Lato" w:hAnsi="Lato"/>
        </w:rPr>
        <w:t xml:space="preserve"> każdy podmiot, spełniający warunki określone przez Organizatora w niniejszym Regulaminie.</w:t>
      </w:r>
    </w:p>
    <w:p w14:paraId="1B8BCCCE" w14:textId="77777777" w:rsidR="00EE64FF" w:rsidRPr="009D10AE" w:rsidRDefault="00EE64FF" w:rsidP="00443563">
      <w:pPr>
        <w:jc w:val="center"/>
        <w:rPr>
          <w:rFonts w:ascii="Lato" w:hAnsi="Lato"/>
          <w:b/>
        </w:rPr>
      </w:pPr>
    </w:p>
    <w:p w14:paraId="5D3CB5A7" w14:textId="77777777" w:rsidR="00443563" w:rsidRPr="003245A2" w:rsidRDefault="00443563" w:rsidP="00FE7A74">
      <w:pPr>
        <w:pStyle w:val="Nagwek2"/>
        <w:jc w:val="center"/>
      </w:pPr>
      <w:r w:rsidRPr="003245A2">
        <w:t>§ 2</w:t>
      </w:r>
    </w:p>
    <w:p w14:paraId="7D11B80F" w14:textId="262624D6" w:rsidR="00443563" w:rsidRPr="003245A2" w:rsidRDefault="00443563" w:rsidP="00FE7A74">
      <w:pPr>
        <w:pStyle w:val="Nagwek2"/>
        <w:jc w:val="center"/>
      </w:pPr>
      <w:r w:rsidRPr="003245A2">
        <w:t>Przedmiot konkursu</w:t>
      </w:r>
      <w:r w:rsidR="003245A2">
        <w:br/>
      </w:r>
    </w:p>
    <w:p w14:paraId="2BCF02F9" w14:textId="60CE6BB6" w:rsidR="00A40A51" w:rsidRDefault="00443563" w:rsidP="000D4978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Celem konkursu jest uzyskanie najlepszej koncepcji </w:t>
      </w:r>
      <w:r w:rsidR="00EE64FF" w:rsidRPr="009D10AE">
        <w:rPr>
          <w:rFonts w:ascii="Lato" w:hAnsi="Lato"/>
        </w:rPr>
        <w:t>architektonicznej placu zabaw</w:t>
      </w:r>
      <w:r w:rsidR="00A40A51">
        <w:rPr>
          <w:rFonts w:ascii="Lato" w:hAnsi="Lato"/>
        </w:rPr>
        <w:t xml:space="preserve"> na </w:t>
      </w:r>
      <w:r w:rsidR="00303491">
        <w:rPr>
          <w:rFonts w:ascii="Lato" w:hAnsi="Lato"/>
        </w:rPr>
        <w:t xml:space="preserve">części </w:t>
      </w:r>
      <w:r w:rsidR="00A40A51">
        <w:rPr>
          <w:rFonts w:ascii="Lato" w:hAnsi="Lato"/>
        </w:rPr>
        <w:t>dział</w:t>
      </w:r>
      <w:r w:rsidR="00303491">
        <w:rPr>
          <w:rFonts w:ascii="Lato" w:hAnsi="Lato"/>
        </w:rPr>
        <w:t>ki</w:t>
      </w:r>
      <w:r w:rsidR="00A40A51">
        <w:rPr>
          <w:rFonts w:ascii="Lato" w:hAnsi="Lato"/>
        </w:rPr>
        <w:t xml:space="preserve"> nr 39/40 w Wieliczce</w:t>
      </w:r>
      <w:r w:rsidR="00303491">
        <w:rPr>
          <w:rFonts w:ascii="Lato" w:hAnsi="Lato"/>
        </w:rPr>
        <w:t xml:space="preserve">, wskazanej </w:t>
      </w:r>
      <w:r w:rsidR="003D2013">
        <w:rPr>
          <w:rFonts w:ascii="Lato" w:hAnsi="Lato"/>
        </w:rPr>
        <w:t>na mapie stanowiącej</w:t>
      </w:r>
      <w:r w:rsidR="00303491">
        <w:rPr>
          <w:rFonts w:ascii="Lato" w:hAnsi="Lato"/>
        </w:rPr>
        <w:t xml:space="preserve"> </w:t>
      </w:r>
      <w:r w:rsidR="003D2013">
        <w:rPr>
          <w:rFonts w:ascii="Lato" w:hAnsi="Lato"/>
          <w:i/>
        </w:rPr>
        <w:t>załącznik nr </w:t>
      </w:r>
      <w:r w:rsidR="00303491" w:rsidRPr="003D2013">
        <w:rPr>
          <w:rFonts w:ascii="Lato" w:hAnsi="Lato"/>
          <w:i/>
        </w:rPr>
        <w:t>1</w:t>
      </w:r>
      <w:r w:rsidR="00303491">
        <w:rPr>
          <w:rFonts w:ascii="Lato" w:hAnsi="Lato"/>
        </w:rPr>
        <w:t xml:space="preserve"> do niniejszego Regulaminu</w:t>
      </w:r>
      <w:r w:rsidRPr="009D10AE">
        <w:rPr>
          <w:rFonts w:ascii="Lato" w:hAnsi="Lato"/>
        </w:rPr>
        <w:t xml:space="preserve">, </w:t>
      </w:r>
      <w:r w:rsidR="007F397B">
        <w:rPr>
          <w:rFonts w:ascii="Lato" w:hAnsi="Lato"/>
        </w:rPr>
        <w:t>obejmującej</w:t>
      </w:r>
      <w:r w:rsidR="00A40A51">
        <w:rPr>
          <w:rFonts w:ascii="Lato" w:hAnsi="Lato"/>
        </w:rPr>
        <w:t>:</w:t>
      </w:r>
    </w:p>
    <w:p w14:paraId="3FB1D71C" w14:textId="75B9366E" w:rsidR="00A40A51" w:rsidRDefault="00A40A51" w:rsidP="00A40A51">
      <w:pPr>
        <w:numPr>
          <w:ilvl w:val="0"/>
          <w:numId w:val="25"/>
        </w:numPr>
        <w:jc w:val="both"/>
        <w:rPr>
          <w:rFonts w:ascii="Lato" w:hAnsi="Lato"/>
        </w:rPr>
      </w:pPr>
      <w:r>
        <w:rPr>
          <w:rFonts w:ascii="Lato" w:hAnsi="Lato"/>
        </w:rPr>
        <w:t>elementy wodnego</w:t>
      </w:r>
      <w:r w:rsidR="00EC39DE">
        <w:rPr>
          <w:rFonts w:ascii="Lato" w:hAnsi="Lato"/>
        </w:rPr>
        <w:t xml:space="preserve"> i klasycznego</w:t>
      </w:r>
      <w:r>
        <w:rPr>
          <w:rFonts w:ascii="Lato" w:hAnsi="Lato"/>
        </w:rPr>
        <w:t xml:space="preserve"> placu zabaw,</w:t>
      </w:r>
    </w:p>
    <w:p w14:paraId="2496200B" w14:textId="134CCB26" w:rsidR="00A40A51" w:rsidRDefault="00982AEF" w:rsidP="00A40A51">
      <w:pPr>
        <w:numPr>
          <w:ilvl w:val="0"/>
          <w:numId w:val="25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elementy </w:t>
      </w:r>
      <w:r w:rsidR="00A40A51">
        <w:rPr>
          <w:rFonts w:ascii="Lato" w:hAnsi="Lato"/>
        </w:rPr>
        <w:t>parku doświadczeń</w:t>
      </w:r>
      <w:r w:rsidR="009E5CAC">
        <w:rPr>
          <w:rFonts w:ascii="Lato" w:hAnsi="Lato"/>
        </w:rPr>
        <w:t>,</w:t>
      </w:r>
      <w:r w:rsidR="00303491">
        <w:rPr>
          <w:rFonts w:ascii="Lato" w:hAnsi="Lato"/>
        </w:rPr>
        <w:t xml:space="preserve"> </w:t>
      </w:r>
    </w:p>
    <w:p w14:paraId="052EED67" w14:textId="5FA82304" w:rsidR="00303491" w:rsidRDefault="00A40A51" w:rsidP="00A40A51">
      <w:pPr>
        <w:numPr>
          <w:ilvl w:val="0"/>
          <w:numId w:val="25"/>
        </w:numPr>
        <w:jc w:val="both"/>
        <w:rPr>
          <w:rFonts w:ascii="Lato" w:hAnsi="Lato"/>
        </w:rPr>
      </w:pPr>
      <w:r>
        <w:rPr>
          <w:rFonts w:ascii="Lato" w:hAnsi="Lato"/>
        </w:rPr>
        <w:t>punkt gastronomiczny</w:t>
      </w:r>
      <w:r w:rsidR="00303491">
        <w:rPr>
          <w:rFonts w:ascii="Lato" w:hAnsi="Lato"/>
        </w:rPr>
        <w:t>,</w:t>
      </w:r>
    </w:p>
    <w:p w14:paraId="2AC7E937" w14:textId="422EFAFB" w:rsidR="009E5CAC" w:rsidRPr="0064440B" w:rsidRDefault="00303491" w:rsidP="0064440B">
      <w:pPr>
        <w:numPr>
          <w:ilvl w:val="0"/>
          <w:numId w:val="25"/>
        </w:numPr>
        <w:jc w:val="both"/>
        <w:rPr>
          <w:rFonts w:ascii="Lato" w:hAnsi="Lato"/>
        </w:rPr>
      </w:pPr>
      <w:r>
        <w:rPr>
          <w:rFonts w:ascii="Lato" w:hAnsi="Lato"/>
        </w:rPr>
        <w:t>strefę relaksu</w:t>
      </w:r>
    </w:p>
    <w:p w14:paraId="1B34C830" w14:textId="3A764A64" w:rsidR="009B2781" w:rsidRDefault="00303491" w:rsidP="009B2781">
      <w:pPr>
        <w:ind w:left="426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443563" w:rsidRPr="00303491">
        <w:rPr>
          <w:rFonts w:ascii="Lato" w:hAnsi="Lato"/>
        </w:rPr>
        <w:t xml:space="preserve">która będzie podstawą do opracowania </w:t>
      </w:r>
      <w:r w:rsidR="00B84CDB" w:rsidRPr="00303491">
        <w:rPr>
          <w:rFonts w:ascii="Lato" w:hAnsi="Lato"/>
        </w:rPr>
        <w:t>dokumentacji projektowej dla </w:t>
      </w:r>
      <w:r w:rsidR="00EE64FF" w:rsidRPr="00303491">
        <w:rPr>
          <w:rFonts w:ascii="Lato" w:hAnsi="Lato"/>
        </w:rPr>
        <w:t xml:space="preserve">przedmiotowej inwestycji, </w:t>
      </w:r>
      <w:r w:rsidR="004368CD" w:rsidRPr="00303491">
        <w:rPr>
          <w:rFonts w:ascii="Lato" w:hAnsi="Lato"/>
        </w:rPr>
        <w:t>uzyskania niezbędnych zgód i pozwoleń</w:t>
      </w:r>
      <w:r w:rsidR="00982AEF" w:rsidRPr="00303491">
        <w:rPr>
          <w:rFonts w:ascii="Lato" w:hAnsi="Lato"/>
        </w:rPr>
        <w:t xml:space="preserve"> (w razie potrzeby)</w:t>
      </w:r>
      <w:r w:rsidR="004368CD" w:rsidRPr="00303491">
        <w:rPr>
          <w:rFonts w:ascii="Lato" w:hAnsi="Lato"/>
        </w:rPr>
        <w:t xml:space="preserve"> oraz </w:t>
      </w:r>
      <w:r w:rsidR="00FC715B" w:rsidRPr="00303491">
        <w:rPr>
          <w:rFonts w:ascii="Lato" w:hAnsi="Lato"/>
        </w:rPr>
        <w:t>realizacji inwestycji</w:t>
      </w:r>
      <w:r w:rsidR="00443563" w:rsidRPr="00303491">
        <w:rPr>
          <w:rFonts w:ascii="Lato" w:hAnsi="Lato"/>
        </w:rPr>
        <w:t>.</w:t>
      </w:r>
    </w:p>
    <w:p w14:paraId="7AE7F8A1" w14:textId="703ACF6F" w:rsidR="00FC715B" w:rsidRPr="009E5CAC" w:rsidRDefault="00FC715B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9E5CAC">
        <w:rPr>
          <w:rFonts w:ascii="Lato" w:hAnsi="Lato"/>
        </w:rPr>
        <w:t>Koncepcja musi spełniać następujące założenia:</w:t>
      </w:r>
    </w:p>
    <w:p w14:paraId="44A64FBC" w14:textId="41DCEE29" w:rsidR="002B13E2" w:rsidRPr="009E5CAC" w:rsidRDefault="009E5CAC" w:rsidP="002B13E2">
      <w:pPr>
        <w:numPr>
          <w:ilvl w:val="0"/>
          <w:numId w:val="5"/>
        </w:numPr>
        <w:jc w:val="both"/>
        <w:rPr>
          <w:rFonts w:ascii="Lato" w:hAnsi="Lato"/>
        </w:rPr>
      </w:pPr>
      <w:r w:rsidRPr="009E5CAC">
        <w:rPr>
          <w:rFonts w:ascii="Lato" w:hAnsi="Lato"/>
        </w:rPr>
        <w:t>Atrakcje w parku doświadczeń winny być tematycznie związane z działalnością Kopalni Soli „Wieliczka”.</w:t>
      </w:r>
    </w:p>
    <w:p w14:paraId="4E5A7229" w14:textId="48EDC858" w:rsidR="009E5CAC" w:rsidRPr="009E5CAC" w:rsidRDefault="009E5CAC" w:rsidP="002B13E2">
      <w:pPr>
        <w:numPr>
          <w:ilvl w:val="0"/>
          <w:numId w:val="5"/>
        </w:numPr>
        <w:jc w:val="both"/>
        <w:rPr>
          <w:rFonts w:ascii="Lato" w:hAnsi="Lato"/>
        </w:rPr>
      </w:pPr>
      <w:r w:rsidRPr="009E5CAC">
        <w:rPr>
          <w:rFonts w:ascii="Lato" w:hAnsi="Lato"/>
        </w:rPr>
        <w:t>Punkt gastronomiczny winien zostać zlokalizowany w obiekcie niepowiązanym trwale z gruntem.</w:t>
      </w:r>
    </w:p>
    <w:p w14:paraId="652BA5F8" w14:textId="14A6D8E1" w:rsidR="009E5CAC" w:rsidRPr="009E5CAC" w:rsidRDefault="009E5CAC" w:rsidP="002B13E2">
      <w:pPr>
        <w:numPr>
          <w:ilvl w:val="0"/>
          <w:numId w:val="5"/>
        </w:numPr>
        <w:jc w:val="both"/>
        <w:rPr>
          <w:rFonts w:ascii="Lato" w:hAnsi="Lato"/>
        </w:rPr>
      </w:pPr>
      <w:r w:rsidRPr="009E5CAC">
        <w:rPr>
          <w:rFonts w:ascii="Lato" w:hAnsi="Lato"/>
        </w:rPr>
        <w:t>Strefa relaksu winna być wkomponowana w powstający plac zabaw i</w:t>
      </w:r>
      <w:r w:rsidR="009E1AFB">
        <w:rPr>
          <w:rFonts w:ascii="Lato" w:hAnsi="Lato"/>
        </w:rPr>
        <w:t> </w:t>
      </w:r>
      <w:r w:rsidRPr="009E5CAC">
        <w:rPr>
          <w:rFonts w:ascii="Lato" w:hAnsi="Lato"/>
        </w:rPr>
        <w:t>obejmować co najmniej ławki i leżaki.</w:t>
      </w:r>
    </w:p>
    <w:p w14:paraId="56FB45DF" w14:textId="4DE1AC10" w:rsidR="009E5CAC" w:rsidRDefault="009E5CAC" w:rsidP="009E5CAC">
      <w:pPr>
        <w:numPr>
          <w:ilvl w:val="0"/>
          <w:numId w:val="5"/>
        </w:numPr>
        <w:jc w:val="both"/>
        <w:rPr>
          <w:rFonts w:ascii="Lato" w:hAnsi="Lato"/>
        </w:rPr>
      </w:pPr>
      <w:r w:rsidRPr="009E5CAC">
        <w:rPr>
          <w:rFonts w:ascii="Lato" w:hAnsi="Lato"/>
        </w:rPr>
        <w:t xml:space="preserve">Koncepcja jako całość powinna przedstawiać rozwiązania, które będą wkomponowane w otoczenie i  krajobraz </w:t>
      </w:r>
      <w:r w:rsidR="007F397B">
        <w:rPr>
          <w:rFonts w:ascii="Lato" w:hAnsi="Lato"/>
        </w:rPr>
        <w:t>t</w:t>
      </w:r>
      <w:r w:rsidRPr="009E5CAC">
        <w:rPr>
          <w:rFonts w:ascii="Lato" w:hAnsi="Lato"/>
        </w:rPr>
        <w:t xml:space="preserve">ężni </w:t>
      </w:r>
      <w:r w:rsidR="007F397B">
        <w:rPr>
          <w:rFonts w:ascii="Lato" w:hAnsi="Lato"/>
        </w:rPr>
        <w:t>s</w:t>
      </w:r>
      <w:r w:rsidRPr="009E5CAC">
        <w:rPr>
          <w:rFonts w:ascii="Lato" w:hAnsi="Lato"/>
        </w:rPr>
        <w:t>olankowej.</w:t>
      </w:r>
    </w:p>
    <w:p w14:paraId="29DF6D1C" w14:textId="52F2AB18" w:rsidR="009B2781" w:rsidRPr="0064440B" w:rsidRDefault="009B2781" w:rsidP="009B2781">
      <w:pPr>
        <w:numPr>
          <w:ilvl w:val="0"/>
          <w:numId w:val="5"/>
        </w:numPr>
        <w:jc w:val="both"/>
        <w:rPr>
          <w:rFonts w:ascii="Lato" w:hAnsi="Lato"/>
        </w:rPr>
      </w:pPr>
      <w:r w:rsidRPr="0064440B">
        <w:rPr>
          <w:rFonts w:ascii="Lato" w:hAnsi="Lato"/>
        </w:rPr>
        <w:t>Koncepcja winna uwzględniać wszystkie</w:t>
      </w:r>
      <w:r w:rsidR="00AB2FF2" w:rsidRPr="0064440B">
        <w:rPr>
          <w:rFonts w:ascii="Lato" w:hAnsi="Lato"/>
        </w:rPr>
        <w:t xml:space="preserve"> elementy infrastruktury</w:t>
      </w:r>
      <w:r w:rsidRPr="0064440B">
        <w:rPr>
          <w:rFonts w:ascii="Lato" w:hAnsi="Lato"/>
        </w:rPr>
        <w:t xml:space="preserve"> niezbędne do funkcjonowania placu zabaw zgodnie z obowiązującymi przepisami prawa.</w:t>
      </w:r>
    </w:p>
    <w:p w14:paraId="746F5D12" w14:textId="1027CC57" w:rsidR="00006886" w:rsidRDefault="00006886" w:rsidP="009B278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Plac zabaw w połączeniu z t</w:t>
      </w:r>
      <w:r w:rsidRPr="00006886">
        <w:rPr>
          <w:rFonts w:ascii="Lato" w:hAnsi="Lato"/>
        </w:rPr>
        <w:t>ężnią</w:t>
      </w:r>
      <w:r>
        <w:rPr>
          <w:rFonts w:ascii="Lato" w:hAnsi="Lato"/>
        </w:rPr>
        <w:t xml:space="preserve"> solankową</w:t>
      </w:r>
      <w:r w:rsidRPr="00006886">
        <w:rPr>
          <w:rFonts w:ascii="Lato" w:hAnsi="Lato"/>
        </w:rPr>
        <w:t xml:space="preserve"> ma stworzyć atrakcyjny kompleks rekreacyjno-wypoczynkowy</w:t>
      </w:r>
      <w:r>
        <w:rPr>
          <w:rFonts w:ascii="Lato" w:hAnsi="Lato"/>
        </w:rPr>
        <w:t>,</w:t>
      </w:r>
      <w:r w:rsidRPr="00006886">
        <w:rPr>
          <w:rFonts w:ascii="Lato" w:hAnsi="Lato"/>
        </w:rPr>
        <w:t xml:space="preserve"> posiadający walory prozdrowotne.</w:t>
      </w:r>
    </w:p>
    <w:p w14:paraId="61D6D46F" w14:textId="572263EE" w:rsidR="007F397B" w:rsidRPr="009B2781" w:rsidRDefault="009E1AFB" w:rsidP="009B278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lastRenderedPageBreak/>
        <w:t>Koncepcja winna z</w:t>
      </w:r>
      <w:r w:rsidR="00D51633">
        <w:rPr>
          <w:rFonts w:ascii="Lato" w:hAnsi="Lato"/>
        </w:rPr>
        <w:t>akładać możliwość wykorzystania solanki na terenie placu zabaw.</w:t>
      </w:r>
    </w:p>
    <w:p w14:paraId="2E488ED7" w14:textId="0B5B524D" w:rsidR="009B2781" w:rsidRDefault="009B2781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Dokumentacja zdjęciowa działki, na której ma zostać zlokalizowany plac zabaw stanowi </w:t>
      </w:r>
      <w:r w:rsidRPr="009B2781">
        <w:rPr>
          <w:rFonts w:ascii="Lato" w:hAnsi="Lato"/>
          <w:i/>
        </w:rPr>
        <w:t xml:space="preserve">załącznik nr </w:t>
      </w:r>
      <w:r w:rsidR="00D51633">
        <w:rPr>
          <w:rFonts w:ascii="Lato" w:hAnsi="Lato"/>
          <w:i/>
        </w:rPr>
        <w:t>2</w:t>
      </w:r>
      <w:r w:rsidR="00D51633" w:rsidRPr="009B2781">
        <w:rPr>
          <w:rFonts w:ascii="Lato" w:hAnsi="Lato"/>
          <w:i/>
        </w:rPr>
        <w:t xml:space="preserve"> </w:t>
      </w:r>
      <w:r>
        <w:rPr>
          <w:rFonts w:ascii="Lato" w:hAnsi="Lato"/>
        </w:rPr>
        <w:t>do niniejszego Regulaminu.</w:t>
      </w:r>
    </w:p>
    <w:p w14:paraId="3B4DBA43" w14:textId="1DA3C1A5" w:rsidR="00443563" w:rsidRPr="002B797B" w:rsidRDefault="00FC715B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Uczestnicy K</w:t>
      </w:r>
      <w:r w:rsidR="00443563" w:rsidRPr="002B797B">
        <w:rPr>
          <w:rFonts w:ascii="Lato" w:hAnsi="Lato"/>
        </w:rPr>
        <w:t>onkursu zobowiązani są do przedstawienia</w:t>
      </w:r>
      <w:r w:rsidR="00B84CDB" w:rsidRPr="002B797B">
        <w:rPr>
          <w:rFonts w:ascii="Lato" w:hAnsi="Lato"/>
        </w:rPr>
        <w:t xml:space="preserve"> pracy konkursowej zawierającej</w:t>
      </w:r>
      <w:r w:rsidR="00443563" w:rsidRPr="002B797B">
        <w:rPr>
          <w:rFonts w:ascii="Lato" w:hAnsi="Lato"/>
        </w:rPr>
        <w:t>:</w:t>
      </w:r>
    </w:p>
    <w:p w14:paraId="2FEF6373" w14:textId="77777777" w:rsidR="00982AEF" w:rsidRPr="002B797B" w:rsidRDefault="00B84CDB" w:rsidP="002B13E2">
      <w:pPr>
        <w:numPr>
          <w:ilvl w:val="0"/>
          <w:numId w:val="6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>część</w:t>
      </w:r>
      <w:r w:rsidR="00443563" w:rsidRPr="002B797B">
        <w:rPr>
          <w:rFonts w:ascii="Lato" w:hAnsi="Lato"/>
        </w:rPr>
        <w:t xml:space="preserve"> </w:t>
      </w:r>
      <w:r w:rsidRPr="002B797B">
        <w:rPr>
          <w:rFonts w:ascii="Lato" w:hAnsi="Lato"/>
        </w:rPr>
        <w:t>opisową Koncepcji</w:t>
      </w:r>
      <w:r w:rsidR="001564F1" w:rsidRPr="002B797B">
        <w:rPr>
          <w:rFonts w:ascii="Lato" w:hAnsi="Lato"/>
        </w:rPr>
        <w:t>,</w:t>
      </w:r>
      <w:r w:rsidRPr="002B797B">
        <w:rPr>
          <w:rFonts w:ascii="Lato" w:hAnsi="Lato"/>
        </w:rPr>
        <w:t xml:space="preserve"> zawierającą</w:t>
      </w:r>
      <w:r w:rsidR="00982AEF" w:rsidRPr="002B797B">
        <w:rPr>
          <w:rFonts w:ascii="Lato" w:hAnsi="Lato"/>
        </w:rPr>
        <w:t xml:space="preserve"> co najmniej:</w:t>
      </w:r>
    </w:p>
    <w:p w14:paraId="0DC6F4B8" w14:textId="1B30BDE5" w:rsidR="00982AEF" w:rsidRPr="002B797B" w:rsidRDefault="009E5CAC" w:rsidP="00982AEF">
      <w:pPr>
        <w:numPr>
          <w:ilvl w:val="0"/>
          <w:numId w:val="23"/>
        </w:numPr>
        <w:jc w:val="both"/>
        <w:rPr>
          <w:rFonts w:ascii="Lato" w:hAnsi="Lato"/>
        </w:rPr>
      </w:pPr>
      <w:r>
        <w:rPr>
          <w:rFonts w:ascii="Lato" w:hAnsi="Lato"/>
        </w:rPr>
        <w:t>opis</w:t>
      </w:r>
      <w:r w:rsidR="00B84CDB" w:rsidRPr="002B797B">
        <w:rPr>
          <w:rFonts w:ascii="Lato" w:hAnsi="Lato"/>
        </w:rPr>
        <w:t xml:space="preserve"> założeń K</w:t>
      </w:r>
      <w:r w:rsidR="00982AEF" w:rsidRPr="002B797B">
        <w:rPr>
          <w:rFonts w:ascii="Lato" w:hAnsi="Lato"/>
        </w:rPr>
        <w:t>oncepcji,</w:t>
      </w:r>
    </w:p>
    <w:p w14:paraId="24A6E454" w14:textId="6DD70299" w:rsidR="00982AEF" w:rsidRPr="002B797B" w:rsidRDefault="00982AEF" w:rsidP="00982AEF">
      <w:pPr>
        <w:numPr>
          <w:ilvl w:val="0"/>
          <w:numId w:val="23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>sp</w:t>
      </w:r>
      <w:r w:rsidR="00710CA7">
        <w:rPr>
          <w:rFonts w:ascii="Lato" w:hAnsi="Lato"/>
        </w:rPr>
        <w:t>is elementów wyposażenia placu,</w:t>
      </w:r>
    </w:p>
    <w:p w14:paraId="319227CF" w14:textId="24F58D59" w:rsidR="00982AEF" w:rsidRPr="002B797B" w:rsidRDefault="00443563" w:rsidP="00982AEF">
      <w:pPr>
        <w:numPr>
          <w:ilvl w:val="0"/>
          <w:numId w:val="23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>szacunkowy koszt realizacji inwestycji</w:t>
      </w:r>
      <w:r w:rsidR="002B13E2" w:rsidRPr="002B797B">
        <w:rPr>
          <w:rFonts w:ascii="Lato" w:hAnsi="Lato"/>
        </w:rPr>
        <w:t xml:space="preserve">, który nie </w:t>
      </w:r>
      <w:r w:rsidR="00D51633">
        <w:rPr>
          <w:rFonts w:ascii="Lato" w:hAnsi="Lato"/>
        </w:rPr>
        <w:t>powinien</w:t>
      </w:r>
      <w:r w:rsidR="00D51633" w:rsidRPr="002B797B">
        <w:rPr>
          <w:rFonts w:ascii="Lato" w:hAnsi="Lato"/>
        </w:rPr>
        <w:t xml:space="preserve"> </w:t>
      </w:r>
      <w:r w:rsidR="002B13E2" w:rsidRPr="002B797B">
        <w:rPr>
          <w:rFonts w:ascii="Lato" w:hAnsi="Lato"/>
        </w:rPr>
        <w:t xml:space="preserve">przekroczyć </w:t>
      </w:r>
      <w:r w:rsidR="00982AEF" w:rsidRPr="00D51633">
        <w:rPr>
          <w:rFonts w:ascii="Lato" w:hAnsi="Lato"/>
        </w:rPr>
        <w:t>1 000 000,00 złotych</w:t>
      </w:r>
      <w:r w:rsidR="002B13E2" w:rsidRPr="00D51633">
        <w:rPr>
          <w:rFonts w:ascii="Lato" w:hAnsi="Lato"/>
        </w:rPr>
        <w:t>,</w:t>
      </w:r>
      <w:r w:rsidR="002B13E2" w:rsidRPr="002B797B">
        <w:rPr>
          <w:rFonts w:ascii="Lato" w:hAnsi="Lato"/>
        </w:rPr>
        <w:t xml:space="preserve"> w tym koszt opracowania dokumentacji projektowej</w:t>
      </w:r>
      <w:r w:rsidR="00D757DE" w:rsidRPr="002B797B">
        <w:rPr>
          <w:rFonts w:ascii="Lato" w:hAnsi="Lato"/>
        </w:rPr>
        <w:t xml:space="preserve"> i uzyskania niezbędnych zgód i </w:t>
      </w:r>
      <w:r w:rsidR="002B13E2" w:rsidRPr="002B797B">
        <w:rPr>
          <w:rFonts w:ascii="Lato" w:hAnsi="Lato"/>
        </w:rPr>
        <w:t>pozwoleń, wraz z </w:t>
      </w:r>
      <w:r w:rsidR="007E0A50" w:rsidRPr="002B797B">
        <w:rPr>
          <w:rFonts w:ascii="Lato" w:hAnsi="Lato"/>
        </w:rPr>
        <w:t>nadzorami autorskimi, nie większy</w:t>
      </w:r>
      <w:r w:rsidR="002B13E2" w:rsidRPr="002B797B">
        <w:rPr>
          <w:rFonts w:ascii="Lato" w:hAnsi="Lato"/>
        </w:rPr>
        <w:t xml:space="preserve"> niż </w:t>
      </w:r>
      <w:r w:rsidR="00982AEF" w:rsidRPr="002B797B">
        <w:rPr>
          <w:rFonts w:ascii="Lato" w:hAnsi="Lato"/>
        </w:rPr>
        <w:t>10% szacunkowego całkowitego kosztu inwestycji</w:t>
      </w:r>
      <w:r w:rsidR="002B13E2" w:rsidRPr="002B797B">
        <w:rPr>
          <w:rFonts w:ascii="Lato" w:hAnsi="Lato"/>
        </w:rPr>
        <w:t>,</w:t>
      </w:r>
    </w:p>
    <w:p w14:paraId="663CCEFA" w14:textId="77777777" w:rsidR="002B797B" w:rsidRPr="002B797B" w:rsidRDefault="002B797B" w:rsidP="00982AEF">
      <w:pPr>
        <w:numPr>
          <w:ilvl w:val="0"/>
          <w:numId w:val="23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>wskazanie pozwoleń, zezwoleń i uzgodnień niezbędnych do realizacji inwestycji oraz uruchomienia placu zabaw, zgodnie z obowiązującymi przepisami prawa,</w:t>
      </w:r>
    </w:p>
    <w:p w14:paraId="45DD4C20" w14:textId="77777777" w:rsidR="00982AEF" w:rsidRPr="002B797B" w:rsidRDefault="00982AEF" w:rsidP="00982AEF">
      <w:pPr>
        <w:numPr>
          <w:ilvl w:val="0"/>
          <w:numId w:val="6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 xml:space="preserve">część graficzną </w:t>
      </w:r>
      <w:r w:rsidR="001564F1" w:rsidRPr="002B797B">
        <w:rPr>
          <w:rFonts w:ascii="Lato" w:hAnsi="Lato"/>
        </w:rPr>
        <w:t>Koncepcji, zawierającą co najmniej:</w:t>
      </w:r>
    </w:p>
    <w:p w14:paraId="55BE3267" w14:textId="3A6E9F1F" w:rsidR="001564F1" w:rsidRPr="002B797B" w:rsidRDefault="00710CA7" w:rsidP="001564F1">
      <w:pPr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>r</w:t>
      </w:r>
      <w:r w:rsidRPr="00710CA7">
        <w:rPr>
          <w:rFonts w:ascii="Lato" w:hAnsi="Lato"/>
        </w:rPr>
        <w:t>zut koncepcyjny z góry na całość z</w:t>
      </w:r>
      <w:r>
        <w:rPr>
          <w:rFonts w:ascii="Lato" w:hAnsi="Lato"/>
        </w:rPr>
        <w:t>aproponowanych rozwiązań wraz z </w:t>
      </w:r>
      <w:r w:rsidRPr="00710CA7">
        <w:rPr>
          <w:rFonts w:ascii="Lato" w:hAnsi="Lato"/>
        </w:rPr>
        <w:t>zaznaczeniem poszczególnych elementów</w:t>
      </w:r>
      <w:r w:rsidR="001564F1" w:rsidRPr="002B797B">
        <w:rPr>
          <w:rFonts w:ascii="Lato" w:hAnsi="Lato"/>
        </w:rPr>
        <w:t>,</w:t>
      </w:r>
    </w:p>
    <w:p w14:paraId="6519A974" w14:textId="77777777" w:rsidR="00710CA7" w:rsidRDefault="00710CA7" w:rsidP="001564F1">
      <w:pPr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wizualizacje placu zabaw wykonane </w:t>
      </w:r>
      <w:r w:rsidR="001564F1" w:rsidRPr="002B797B">
        <w:rPr>
          <w:rFonts w:ascii="Lato" w:hAnsi="Lato"/>
        </w:rPr>
        <w:t>co najmniej</w:t>
      </w:r>
      <w:r>
        <w:rPr>
          <w:rFonts w:ascii="Lato" w:hAnsi="Lato"/>
        </w:rPr>
        <w:t xml:space="preserve"> z</w:t>
      </w:r>
      <w:r w:rsidR="001564F1" w:rsidRPr="002B797B">
        <w:rPr>
          <w:rFonts w:ascii="Lato" w:hAnsi="Lato"/>
        </w:rPr>
        <w:t xml:space="preserve"> 4 stron świata</w:t>
      </w:r>
      <w:r>
        <w:rPr>
          <w:rFonts w:ascii="Lato" w:hAnsi="Lato"/>
        </w:rPr>
        <w:t>,</w:t>
      </w:r>
    </w:p>
    <w:p w14:paraId="7CA07DE5" w14:textId="05D8D71B" w:rsidR="001564F1" w:rsidRPr="002B797B" w:rsidRDefault="00710CA7" w:rsidP="001564F1">
      <w:pPr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>zdjęcie poglądowe</w:t>
      </w:r>
      <w:r w:rsidRPr="00710CA7">
        <w:rPr>
          <w:rFonts w:ascii="Lato" w:hAnsi="Lato"/>
        </w:rPr>
        <w:t xml:space="preserve"> / wizualizacj</w:t>
      </w:r>
      <w:r>
        <w:rPr>
          <w:rFonts w:ascii="Lato" w:hAnsi="Lato"/>
        </w:rPr>
        <w:t>a</w:t>
      </w:r>
      <w:r w:rsidRPr="00710CA7">
        <w:rPr>
          <w:rFonts w:ascii="Lato" w:hAnsi="Lato"/>
        </w:rPr>
        <w:t xml:space="preserve"> /</w:t>
      </w:r>
      <w:r>
        <w:rPr>
          <w:rFonts w:ascii="Lato" w:hAnsi="Lato"/>
        </w:rPr>
        <w:t xml:space="preserve"> rysunek</w:t>
      </w:r>
      <w:r w:rsidRPr="00710CA7">
        <w:rPr>
          <w:rFonts w:ascii="Lato" w:hAnsi="Lato"/>
        </w:rPr>
        <w:t xml:space="preserve"> kon</w:t>
      </w:r>
      <w:r>
        <w:rPr>
          <w:rFonts w:ascii="Lato" w:hAnsi="Lato"/>
        </w:rPr>
        <w:t>cepcyjny</w:t>
      </w:r>
      <w:r w:rsidRPr="00710CA7">
        <w:rPr>
          <w:rFonts w:ascii="Lato" w:hAnsi="Lato"/>
        </w:rPr>
        <w:t xml:space="preserve"> każdego </w:t>
      </w:r>
      <w:r>
        <w:rPr>
          <w:rFonts w:ascii="Lato" w:hAnsi="Lato"/>
        </w:rPr>
        <w:t>z</w:t>
      </w:r>
      <w:r w:rsidR="00685C6F">
        <w:rPr>
          <w:rFonts w:ascii="Lato" w:hAnsi="Lato"/>
        </w:rPr>
        <w:t> </w:t>
      </w:r>
      <w:r w:rsidR="006367B8">
        <w:rPr>
          <w:rFonts w:ascii="Lato" w:hAnsi="Lato"/>
        </w:rPr>
        <w:t>zaproponowanych</w:t>
      </w:r>
      <w:r>
        <w:rPr>
          <w:rFonts w:ascii="Lato" w:hAnsi="Lato"/>
        </w:rPr>
        <w:t> </w:t>
      </w:r>
      <w:r w:rsidRPr="00710CA7">
        <w:rPr>
          <w:rFonts w:ascii="Lato" w:hAnsi="Lato"/>
        </w:rPr>
        <w:t>elementów</w:t>
      </w:r>
      <w:r>
        <w:rPr>
          <w:rFonts w:ascii="Lato" w:hAnsi="Lato"/>
        </w:rPr>
        <w:t xml:space="preserve"> placu zabaw</w:t>
      </w:r>
      <w:r w:rsidR="001564F1" w:rsidRPr="002B797B">
        <w:rPr>
          <w:rFonts w:ascii="Lato" w:hAnsi="Lato"/>
        </w:rPr>
        <w:t>.</w:t>
      </w:r>
    </w:p>
    <w:p w14:paraId="340AAA49" w14:textId="77777777" w:rsidR="00B84CDB" w:rsidRPr="002B797B" w:rsidRDefault="00B84CDB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Szacunkowy koszt realizacji inwestycji powinien zostać ustalony według kalkulacji własnej Uczestnika, na poziomie cen aktualnych na dzień złożenia pracy konkursowej</w:t>
      </w:r>
      <w:r w:rsidR="002B797B" w:rsidRPr="002B797B">
        <w:rPr>
          <w:rFonts w:ascii="Lato" w:hAnsi="Lato"/>
        </w:rPr>
        <w:t>, powiększonych o 10%</w:t>
      </w:r>
      <w:r w:rsidRPr="002B797B">
        <w:rPr>
          <w:rFonts w:ascii="Lato" w:hAnsi="Lato"/>
        </w:rPr>
        <w:t>.</w:t>
      </w:r>
    </w:p>
    <w:p w14:paraId="1833822C" w14:textId="77777777" w:rsidR="007E0A50" w:rsidRPr="002B797B" w:rsidRDefault="007E0A50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Prace konkursowe winny być złożone w języku polskim.</w:t>
      </w:r>
    </w:p>
    <w:p w14:paraId="0B1588B0" w14:textId="5F51F871" w:rsidR="007E0A50" w:rsidRPr="002B797B" w:rsidRDefault="007E0A50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Uczestnik konkursu pokrywa wszystkie k</w:t>
      </w:r>
      <w:r w:rsidR="00710CA7">
        <w:rPr>
          <w:rFonts w:ascii="Lato" w:hAnsi="Lato"/>
        </w:rPr>
        <w:t>oszty związane przygotowaniem i </w:t>
      </w:r>
      <w:r w:rsidRPr="002B797B">
        <w:rPr>
          <w:rFonts w:ascii="Lato" w:hAnsi="Lato"/>
        </w:rPr>
        <w:t>złożeniem prac</w:t>
      </w:r>
      <w:r w:rsidR="003D7E2D" w:rsidRPr="002B797B">
        <w:rPr>
          <w:rFonts w:ascii="Lato" w:hAnsi="Lato"/>
        </w:rPr>
        <w:t>y ko</w:t>
      </w:r>
      <w:r w:rsidR="000D4978" w:rsidRPr="002B797B">
        <w:rPr>
          <w:rFonts w:ascii="Lato" w:hAnsi="Lato"/>
        </w:rPr>
        <w:t>n</w:t>
      </w:r>
      <w:r w:rsidR="003D7E2D" w:rsidRPr="002B797B">
        <w:rPr>
          <w:rFonts w:ascii="Lato" w:hAnsi="Lato"/>
        </w:rPr>
        <w:t>kursowej</w:t>
      </w:r>
      <w:r w:rsidRPr="002B797B">
        <w:rPr>
          <w:rFonts w:ascii="Lato" w:hAnsi="Lato"/>
        </w:rPr>
        <w:t>. Organizator nie przewiduje zwrotu kosztów udziału w Konkursie.</w:t>
      </w:r>
    </w:p>
    <w:p w14:paraId="54296BFA" w14:textId="77777777" w:rsidR="00265EC5" w:rsidRPr="002B797B" w:rsidRDefault="007E0A50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Złożenie pracy konkursowej jest równoznaczne z akceptacją niniejszego Regulaminu.</w:t>
      </w:r>
    </w:p>
    <w:p w14:paraId="45DE3A4E" w14:textId="77777777" w:rsidR="009E1AFB" w:rsidRPr="00FE7A74" w:rsidRDefault="009E1AFB" w:rsidP="007E0A50">
      <w:pPr>
        <w:jc w:val="center"/>
        <w:rPr>
          <w:rFonts w:ascii="Lato" w:hAnsi="Lato"/>
          <w:b/>
          <w:bCs/>
        </w:rPr>
      </w:pPr>
    </w:p>
    <w:p w14:paraId="54203DD2" w14:textId="5D209418" w:rsidR="007E0A50" w:rsidRPr="00FE7A74" w:rsidRDefault="00443563" w:rsidP="00FE7A74">
      <w:pPr>
        <w:pStyle w:val="Nagwek2"/>
        <w:jc w:val="center"/>
      </w:pPr>
      <w:r w:rsidRPr="00FE7A74">
        <w:t>§ 3</w:t>
      </w:r>
    </w:p>
    <w:p w14:paraId="73F07F9F" w14:textId="092D33BA" w:rsidR="00443563" w:rsidRPr="00FE7A74" w:rsidRDefault="00443563" w:rsidP="00FE7A74">
      <w:pPr>
        <w:pStyle w:val="Nagwek2"/>
        <w:jc w:val="center"/>
      </w:pPr>
      <w:r w:rsidRPr="00FE7A74">
        <w:t>Warunki udziału w konkursie</w:t>
      </w:r>
      <w:r w:rsidR="003245A2">
        <w:br/>
      </w:r>
    </w:p>
    <w:p w14:paraId="6C5CEAE6" w14:textId="77777777" w:rsidR="00265EC5" w:rsidRPr="009D10AE" w:rsidRDefault="007E0A50" w:rsidP="007423FE">
      <w:pPr>
        <w:numPr>
          <w:ilvl w:val="0"/>
          <w:numId w:val="7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Uczestnikami K</w:t>
      </w:r>
      <w:r w:rsidR="00443563" w:rsidRPr="009D10AE">
        <w:rPr>
          <w:rFonts w:ascii="Lato" w:hAnsi="Lato"/>
        </w:rPr>
        <w:t>onkursu mogą być osoby fizyczne, osoby prawne o</w:t>
      </w:r>
      <w:r w:rsidRPr="009D10AE">
        <w:rPr>
          <w:rFonts w:ascii="Lato" w:hAnsi="Lato"/>
        </w:rPr>
        <w:t xml:space="preserve">raz jednostki organizacyjne nieposiadające </w:t>
      </w:r>
      <w:r w:rsidR="00443563" w:rsidRPr="009D10AE">
        <w:rPr>
          <w:rFonts w:ascii="Lato" w:hAnsi="Lato"/>
        </w:rPr>
        <w:t>osobowości prawnej</w:t>
      </w:r>
      <w:r w:rsidRPr="009D10AE">
        <w:rPr>
          <w:rFonts w:ascii="Lato" w:hAnsi="Lato"/>
        </w:rPr>
        <w:t xml:space="preserve">, którym ustawa przyznaje zdolność </w:t>
      </w:r>
      <w:r w:rsidR="00265EC5" w:rsidRPr="009D10AE">
        <w:rPr>
          <w:rFonts w:ascii="Lato" w:hAnsi="Lato"/>
        </w:rPr>
        <w:t>prawną.</w:t>
      </w:r>
    </w:p>
    <w:p w14:paraId="43AC6860" w14:textId="77777777" w:rsidR="007423FE" w:rsidRPr="005337DC" w:rsidRDefault="007E0A50" w:rsidP="007423FE">
      <w:pPr>
        <w:numPr>
          <w:ilvl w:val="0"/>
          <w:numId w:val="7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Uczestnicy K</w:t>
      </w:r>
      <w:r w:rsidR="00443563" w:rsidRPr="009D10AE">
        <w:rPr>
          <w:rFonts w:ascii="Lato" w:hAnsi="Lato"/>
        </w:rPr>
        <w:t xml:space="preserve">onkursu mogą wspólnie </w:t>
      </w:r>
      <w:r w:rsidRPr="009D10AE">
        <w:rPr>
          <w:rFonts w:ascii="Lato" w:hAnsi="Lato"/>
        </w:rPr>
        <w:t>brać udział w K</w:t>
      </w:r>
      <w:r w:rsidR="00443563" w:rsidRPr="009D10AE">
        <w:rPr>
          <w:rFonts w:ascii="Lato" w:hAnsi="Lato"/>
        </w:rPr>
        <w:t>onk</w:t>
      </w:r>
      <w:r w:rsidRPr="009D10AE">
        <w:rPr>
          <w:rFonts w:ascii="Lato" w:hAnsi="Lato"/>
        </w:rPr>
        <w:t>ursie. Postanowienia dotyczące Uczestnika K</w:t>
      </w:r>
      <w:r w:rsidR="00443563" w:rsidRPr="009D10AE">
        <w:rPr>
          <w:rFonts w:ascii="Lato" w:hAnsi="Lato"/>
        </w:rPr>
        <w:t>onkursu ma</w:t>
      </w:r>
      <w:r w:rsidRPr="009D10AE">
        <w:rPr>
          <w:rFonts w:ascii="Lato" w:hAnsi="Lato"/>
        </w:rPr>
        <w:t xml:space="preserve">ją odpowiednie zastosowanie do Uczestników </w:t>
      </w:r>
      <w:r w:rsidRPr="005337DC">
        <w:rPr>
          <w:rFonts w:ascii="Lato" w:hAnsi="Lato"/>
        </w:rPr>
        <w:t>K</w:t>
      </w:r>
      <w:r w:rsidR="00443563" w:rsidRPr="005337DC">
        <w:rPr>
          <w:rFonts w:ascii="Lato" w:hAnsi="Lato"/>
        </w:rPr>
        <w:t>onkur</w:t>
      </w:r>
      <w:r w:rsidRPr="005337DC">
        <w:rPr>
          <w:rFonts w:ascii="Lato" w:hAnsi="Lato"/>
        </w:rPr>
        <w:t>su biorących wspólnie udział w Konkursie.</w:t>
      </w:r>
    </w:p>
    <w:p w14:paraId="482CF73A" w14:textId="3F2E450B" w:rsidR="005337DC" w:rsidRPr="00685C6F" w:rsidRDefault="007E0A50" w:rsidP="005337DC">
      <w:pPr>
        <w:numPr>
          <w:ilvl w:val="0"/>
          <w:numId w:val="7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>Uczestni</w:t>
      </w:r>
      <w:r w:rsidR="002B797B" w:rsidRPr="00685C6F">
        <w:rPr>
          <w:rFonts w:ascii="Lato" w:hAnsi="Lato"/>
        </w:rPr>
        <w:t>kami Konkursu mogą być podmioty, które zapewnią, że</w:t>
      </w:r>
      <w:r w:rsidR="005337DC" w:rsidRPr="00685C6F">
        <w:rPr>
          <w:rFonts w:ascii="Lato" w:hAnsi="Lato"/>
        </w:rPr>
        <w:t xml:space="preserve"> w przypadku zawarcia umowy, o której mowa w § 6 ust. 4,</w:t>
      </w:r>
      <w:r w:rsidR="002B797B" w:rsidRPr="00685C6F">
        <w:rPr>
          <w:rFonts w:ascii="Lato" w:hAnsi="Lato"/>
        </w:rPr>
        <w:t xml:space="preserve"> w skład zespołu projektowego opracowującego dokumentację projektową będ</w:t>
      </w:r>
      <w:r w:rsidR="001443F5">
        <w:rPr>
          <w:rFonts w:ascii="Lato" w:hAnsi="Lato"/>
        </w:rPr>
        <w:t>ą</w:t>
      </w:r>
      <w:r w:rsidR="002B797B" w:rsidRPr="00685C6F">
        <w:rPr>
          <w:rFonts w:ascii="Lato" w:hAnsi="Lato"/>
        </w:rPr>
        <w:t xml:space="preserve"> wchodził</w:t>
      </w:r>
      <w:r w:rsidR="001443F5">
        <w:rPr>
          <w:rFonts w:ascii="Lato" w:hAnsi="Lato"/>
        </w:rPr>
        <w:t>y</w:t>
      </w:r>
      <w:r w:rsidR="002B797B" w:rsidRPr="00685C6F">
        <w:rPr>
          <w:rFonts w:ascii="Lato" w:hAnsi="Lato"/>
        </w:rPr>
        <w:t xml:space="preserve"> osob</w:t>
      </w:r>
      <w:r w:rsidR="001443F5">
        <w:rPr>
          <w:rFonts w:ascii="Lato" w:hAnsi="Lato"/>
        </w:rPr>
        <w:t>y</w:t>
      </w:r>
      <w:r w:rsidR="002B797B" w:rsidRPr="00685C6F">
        <w:rPr>
          <w:rFonts w:ascii="Lato" w:hAnsi="Lato"/>
        </w:rPr>
        <w:t xml:space="preserve"> posiadając</w:t>
      </w:r>
      <w:r w:rsidR="001443F5">
        <w:rPr>
          <w:rFonts w:ascii="Lato" w:hAnsi="Lato"/>
        </w:rPr>
        <w:t>e</w:t>
      </w:r>
      <w:r w:rsidR="002B797B" w:rsidRPr="00685C6F">
        <w:rPr>
          <w:rFonts w:ascii="Lato" w:hAnsi="Lato"/>
        </w:rPr>
        <w:t xml:space="preserve"> uprawnienia budowlane do projektowania w specjalności</w:t>
      </w:r>
      <w:r w:rsidR="001443F5">
        <w:rPr>
          <w:rFonts w:ascii="Lato" w:hAnsi="Lato"/>
        </w:rPr>
        <w:t>ach</w:t>
      </w:r>
      <w:r w:rsidR="002B797B" w:rsidRPr="00685C6F">
        <w:rPr>
          <w:rFonts w:ascii="Lato" w:hAnsi="Lato"/>
        </w:rPr>
        <w:t xml:space="preserve"> </w:t>
      </w:r>
      <w:r w:rsidR="001443F5">
        <w:rPr>
          <w:rFonts w:ascii="Lato" w:hAnsi="Lato"/>
        </w:rPr>
        <w:t>wymaganych w obowiązujących przepisach prawa</w:t>
      </w:r>
      <w:r w:rsidR="002B797B" w:rsidRPr="00685C6F">
        <w:rPr>
          <w:rFonts w:ascii="Lato" w:hAnsi="Lato"/>
        </w:rPr>
        <w:t>.</w:t>
      </w:r>
    </w:p>
    <w:p w14:paraId="0015496F" w14:textId="5BA61E41" w:rsidR="00443563" w:rsidRPr="00685C6F" w:rsidRDefault="00443563" w:rsidP="005337DC">
      <w:pPr>
        <w:numPr>
          <w:ilvl w:val="0"/>
          <w:numId w:val="7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 xml:space="preserve">W celu potwierdzenia spełnienia wymagań </w:t>
      </w:r>
      <w:r w:rsidR="00FD614B" w:rsidRPr="00685C6F">
        <w:rPr>
          <w:rFonts w:ascii="Lato" w:hAnsi="Lato"/>
        </w:rPr>
        <w:t xml:space="preserve">określonych w ust. </w:t>
      </w:r>
      <w:r w:rsidR="00265EC5" w:rsidRPr="00685C6F">
        <w:rPr>
          <w:rFonts w:ascii="Lato" w:hAnsi="Lato"/>
        </w:rPr>
        <w:t>3</w:t>
      </w:r>
      <w:r w:rsidR="005337DC" w:rsidRPr="00685C6F">
        <w:rPr>
          <w:rFonts w:ascii="Lato" w:hAnsi="Lato"/>
        </w:rPr>
        <w:t>,</w:t>
      </w:r>
      <w:r w:rsidR="00FD614B" w:rsidRPr="00685C6F">
        <w:rPr>
          <w:rFonts w:ascii="Lato" w:hAnsi="Lato"/>
        </w:rPr>
        <w:t xml:space="preserve"> Uczestnicy K</w:t>
      </w:r>
      <w:r w:rsidRPr="00685C6F">
        <w:rPr>
          <w:rFonts w:ascii="Lato" w:hAnsi="Lato"/>
        </w:rPr>
        <w:t xml:space="preserve">onkursu zobowiązani są złożyć </w:t>
      </w:r>
      <w:r w:rsidR="005337DC" w:rsidRPr="00685C6F">
        <w:rPr>
          <w:rFonts w:ascii="Lato" w:hAnsi="Lato"/>
        </w:rPr>
        <w:t xml:space="preserve">oświadczenie o treści: </w:t>
      </w:r>
      <w:r w:rsidR="005337DC" w:rsidRPr="00685C6F">
        <w:rPr>
          <w:rFonts w:ascii="Lato" w:hAnsi="Lato"/>
          <w:i/>
        </w:rPr>
        <w:t>„Oświadczam, że w</w:t>
      </w:r>
      <w:r w:rsidR="009E1AFB">
        <w:rPr>
          <w:rFonts w:ascii="Lato" w:hAnsi="Lato"/>
          <w:i/>
        </w:rPr>
        <w:t> </w:t>
      </w:r>
      <w:r w:rsidR="005337DC" w:rsidRPr="00685C6F">
        <w:rPr>
          <w:rFonts w:ascii="Lato" w:hAnsi="Lato"/>
          <w:i/>
        </w:rPr>
        <w:t xml:space="preserve">przypadku </w:t>
      </w:r>
      <w:r w:rsidR="005337DC" w:rsidRPr="00685C6F">
        <w:rPr>
          <w:rFonts w:ascii="Lato" w:hAnsi="Lato"/>
          <w:i/>
        </w:rPr>
        <w:lastRenderedPageBreak/>
        <w:t xml:space="preserve">zawarcia umowy na wykonanie dokumentacji projektowej placu zabaw, na podstawie złożonej Koncepcji, w skład zespołu projektowego opracowującego dokumentację projektową </w:t>
      </w:r>
      <w:r w:rsidR="001443F5" w:rsidRPr="00685C6F">
        <w:rPr>
          <w:rFonts w:ascii="Lato" w:hAnsi="Lato"/>
          <w:i/>
        </w:rPr>
        <w:t>będ</w:t>
      </w:r>
      <w:r w:rsidR="001443F5">
        <w:rPr>
          <w:rFonts w:ascii="Lato" w:hAnsi="Lato"/>
          <w:i/>
        </w:rPr>
        <w:t>ą</w:t>
      </w:r>
      <w:r w:rsidR="001443F5" w:rsidRPr="00685C6F">
        <w:rPr>
          <w:rFonts w:ascii="Lato" w:hAnsi="Lato"/>
          <w:i/>
        </w:rPr>
        <w:t xml:space="preserve"> </w:t>
      </w:r>
      <w:r w:rsidR="005337DC" w:rsidRPr="00685C6F">
        <w:rPr>
          <w:rFonts w:ascii="Lato" w:hAnsi="Lato"/>
          <w:i/>
        </w:rPr>
        <w:t>wchodził</w:t>
      </w:r>
      <w:r w:rsidR="001443F5">
        <w:rPr>
          <w:rFonts w:ascii="Lato" w:hAnsi="Lato"/>
          <w:i/>
        </w:rPr>
        <w:t>y</w:t>
      </w:r>
      <w:r w:rsidR="005337DC" w:rsidRPr="00685C6F">
        <w:rPr>
          <w:rFonts w:ascii="Lato" w:hAnsi="Lato"/>
          <w:i/>
        </w:rPr>
        <w:t xml:space="preserve"> osob</w:t>
      </w:r>
      <w:r w:rsidR="001443F5">
        <w:rPr>
          <w:rFonts w:ascii="Lato" w:hAnsi="Lato"/>
          <w:i/>
        </w:rPr>
        <w:t>y</w:t>
      </w:r>
      <w:r w:rsidR="005337DC" w:rsidRPr="00685C6F">
        <w:rPr>
          <w:rFonts w:ascii="Lato" w:hAnsi="Lato"/>
          <w:i/>
        </w:rPr>
        <w:t xml:space="preserve"> posia</w:t>
      </w:r>
      <w:r w:rsidR="00846DEC" w:rsidRPr="00685C6F">
        <w:rPr>
          <w:rFonts w:ascii="Lato" w:hAnsi="Lato"/>
          <w:i/>
        </w:rPr>
        <w:t>dając</w:t>
      </w:r>
      <w:r w:rsidR="001443F5">
        <w:rPr>
          <w:rFonts w:ascii="Lato" w:hAnsi="Lato"/>
          <w:i/>
        </w:rPr>
        <w:t>e</w:t>
      </w:r>
      <w:r w:rsidR="00846DEC" w:rsidRPr="00685C6F">
        <w:rPr>
          <w:rFonts w:ascii="Lato" w:hAnsi="Lato"/>
          <w:i/>
        </w:rPr>
        <w:t xml:space="preserve"> uprawnienia budowlane do </w:t>
      </w:r>
      <w:r w:rsidR="005337DC" w:rsidRPr="00685C6F">
        <w:rPr>
          <w:rFonts w:ascii="Lato" w:hAnsi="Lato"/>
          <w:i/>
        </w:rPr>
        <w:t>projektowania w specjalności</w:t>
      </w:r>
      <w:r w:rsidR="001443F5">
        <w:rPr>
          <w:rFonts w:ascii="Lato" w:hAnsi="Lato"/>
          <w:i/>
        </w:rPr>
        <w:t>ach wymaganych w obowiązujących przepisach prawa</w:t>
      </w:r>
      <w:r w:rsidR="005337DC" w:rsidRPr="00685C6F">
        <w:rPr>
          <w:rFonts w:ascii="Lato" w:hAnsi="Lato"/>
          <w:i/>
        </w:rPr>
        <w:t>.”</w:t>
      </w:r>
    </w:p>
    <w:p w14:paraId="4BAEE73D" w14:textId="77777777" w:rsidR="007423FE" w:rsidRDefault="007423FE" w:rsidP="00443563">
      <w:pPr>
        <w:jc w:val="center"/>
        <w:rPr>
          <w:rFonts w:ascii="Lato" w:hAnsi="Lato"/>
          <w:b/>
        </w:rPr>
      </w:pPr>
    </w:p>
    <w:p w14:paraId="0ED27265" w14:textId="77777777" w:rsidR="00E676D9" w:rsidRPr="009D10AE" w:rsidRDefault="00E676D9" w:rsidP="00FE7A74">
      <w:pPr>
        <w:pStyle w:val="Nagwek2"/>
        <w:jc w:val="center"/>
      </w:pPr>
    </w:p>
    <w:p w14:paraId="0FE9E6AE" w14:textId="77777777" w:rsidR="00443563" w:rsidRPr="009D10AE" w:rsidRDefault="00443563" w:rsidP="00FE7A74">
      <w:pPr>
        <w:pStyle w:val="Nagwek2"/>
        <w:jc w:val="center"/>
      </w:pPr>
      <w:r w:rsidRPr="009D10AE">
        <w:t>§ </w:t>
      </w:r>
      <w:r w:rsidR="00FD614B" w:rsidRPr="009D10AE">
        <w:t>4</w:t>
      </w:r>
    </w:p>
    <w:p w14:paraId="1B436852" w14:textId="58A33B77" w:rsidR="00443563" w:rsidRPr="009D10AE" w:rsidRDefault="003D7E2D" w:rsidP="00FE7A74">
      <w:pPr>
        <w:pStyle w:val="Nagwek2"/>
        <w:jc w:val="center"/>
      </w:pPr>
      <w:r w:rsidRPr="009D10AE">
        <w:t>Miejsce i termin złożenia pracy konkursowej</w:t>
      </w:r>
      <w:r w:rsidR="003245A2">
        <w:br/>
      </w:r>
    </w:p>
    <w:p w14:paraId="0405D3BB" w14:textId="77777777" w:rsidR="00443563" w:rsidRPr="005337DC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5337DC">
        <w:rPr>
          <w:rFonts w:ascii="Lato" w:hAnsi="Lato"/>
        </w:rPr>
        <w:t>Uczestnik K</w:t>
      </w:r>
      <w:r w:rsidR="00443563" w:rsidRPr="005337DC">
        <w:rPr>
          <w:rFonts w:ascii="Lato" w:hAnsi="Lato"/>
        </w:rPr>
        <w:t xml:space="preserve">onkursu składa </w:t>
      </w:r>
      <w:r w:rsidRPr="005337DC">
        <w:rPr>
          <w:rFonts w:ascii="Lato" w:hAnsi="Lato"/>
        </w:rPr>
        <w:t xml:space="preserve">pracę konkursową </w:t>
      </w:r>
      <w:r w:rsidR="0031721B" w:rsidRPr="005337DC">
        <w:rPr>
          <w:rFonts w:ascii="Lato" w:hAnsi="Lato"/>
        </w:rPr>
        <w:t xml:space="preserve">w formie </w:t>
      </w:r>
      <w:r w:rsidR="005337DC" w:rsidRPr="005337DC">
        <w:rPr>
          <w:rFonts w:ascii="Lato" w:hAnsi="Lato"/>
        </w:rPr>
        <w:t>elektronicznej, na adres</w:t>
      </w:r>
      <w:r w:rsidR="005337DC" w:rsidRPr="005337DC">
        <w:rPr>
          <w:rFonts w:ascii="Lato" w:hAnsi="Lato"/>
        </w:rPr>
        <w:br/>
        <w:t>e-mail: sekretariat.sa@kopalnia.pl.</w:t>
      </w:r>
    </w:p>
    <w:p w14:paraId="6E985A6A" w14:textId="5395CF8F" w:rsidR="003D7E2D" w:rsidRPr="00685C6F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 xml:space="preserve">Praca konkursowa winna zostać złożona w terminie do dnia </w:t>
      </w:r>
      <w:r w:rsidR="0056512F">
        <w:rPr>
          <w:rFonts w:ascii="Lato" w:hAnsi="Lato"/>
        </w:rPr>
        <w:t>21</w:t>
      </w:r>
      <w:r w:rsidR="00685C6F" w:rsidRPr="00685C6F">
        <w:rPr>
          <w:rFonts w:ascii="Lato" w:hAnsi="Lato"/>
        </w:rPr>
        <w:t xml:space="preserve"> lutego 2022 roku, do godziny 11.00. </w:t>
      </w:r>
      <w:r w:rsidRPr="00685C6F">
        <w:rPr>
          <w:rFonts w:ascii="Lato" w:hAnsi="Lato"/>
        </w:rPr>
        <w:t>Prace doręczone p</w:t>
      </w:r>
      <w:r w:rsidR="005337DC" w:rsidRPr="00685C6F">
        <w:rPr>
          <w:rFonts w:ascii="Lato" w:hAnsi="Lato"/>
        </w:rPr>
        <w:t>o terminie nie podlegają ocenie.</w:t>
      </w:r>
    </w:p>
    <w:p w14:paraId="65D17829" w14:textId="77777777" w:rsidR="003D7E2D" w:rsidRPr="00685C6F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>Praca konkursowa winna zawierać wszystkie elementy wymagane przez Organizatora, wskazane w</w:t>
      </w:r>
      <w:r w:rsidR="005337DC" w:rsidRPr="003F600E">
        <w:rPr>
          <w:rFonts w:ascii="Lato" w:hAnsi="Lato"/>
        </w:rPr>
        <w:t xml:space="preserve"> § 2. Do pracy konkursowej winno</w:t>
      </w:r>
      <w:r w:rsidRPr="003F600E">
        <w:rPr>
          <w:rFonts w:ascii="Lato" w:hAnsi="Lato"/>
        </w:rPr>
        <w:t xml:space="preserve"> zostać dołączone </w:t>
      </w:r>
      <w:r w:rsidR="005337DC" w:rsidRPr="00040145">
        <w:rPr>
          <w:rFonts w:ascii="Lato" w:hAnsi="Lato"/>
        </w:rPr>
        <w:t>oświadczenie</w:t>
      </w:r>
      <w:r w:rsidRPr="00040145">
        <w:rPr>
          <w:rFonts w:ascii="Lato" w:hAnsi="Lato"/>
        </w:rPr>
        <w:t xml:space="preserve"> wskazane w § 3</w:t>
      </w:r>
      <w:r w:rsidR="005337DC" w:rsidRPr="00040145">
        <w:rPr>
          <w:rFonts w:ascii="Lato" w:hAnsi="Lato"/>
        </w:rPr>
        <w:t xml:space="preserve"> ust. 4</w:t>
      </w:r>
      <w:r w:rsidRPr="00685C6F">
        <w:rPr>
          <w:rFonts w:ascii="Lato" w:hAnsi="Lato"/>
        </w:rPr>
        <w:t xml:space="preserve">. Organizator może jednokrotnie wezwać Uczestnika do poprawienia lub uzupełnienia </w:t>
      </w:r>
      <w:r w:rsidR="00555A9C" w:rsidRPr="00685C6F">
        <w:rPr>
          <w:rFonts w:ascii="Lato" w:hAnsi="Lato"/>
        </w:rPr>
        <w:t>oświadczenia</w:t>
      </w:r>
      <w:r w:rsidRPr="00685C6F">
        <w:rPr>
          <w:rFonts w:ascii="Lato" w:hAnsi="Lato"/>
        </w:rPr>
        <w:t>. Praca konkursowa nie podlega uzupełnieniu</w:t>
      </w:r>
      <w:r w:rsidR="005337DC" w:rsidRPr="00685C6F">
        <w:rPr>
          <w:rFonts w:ascii="Lato" w:hAnsi="Lato"/>
        </w:rPr>
        <w:t>, z zastrzeżeniem możliwości wprowadzania zmian</w:t>
      </w:r>
      <w:r w:rsidR="00555A9C" w:rsidRPr="00685C6F">
        <w:rPr>
          <w:rFonts w:ascii="Lato" w:hAnsi="Lato"/>
        </w:rPr>
        <w:t xml:space="preserve"> w </w:t>
      </w:r>
      <w:r w:rsidR="005337DC" w:rsidRPr="00685C6F">
        <w:rPr>
          <w:rFonts w:ascii="Lato" w:hAnsi="Lato"/>
        </w:rPr>
        <w:t>Koncepcji na etapie negocjacji, o których mowa w § 6 ust. 1</w:t>
      </w:r>
      <w:r w:rsidRPr="00685C6F">
        <w:rPr>
          <w:rFonts w:ascii="Lato" w:hAnsi="Lato"/>
        </w:rPr>
        <w:t>.</w:t>
      </w:r>
    </w:p>
    <w:p w14:paraId="2FFBAD37" w14:textId="5C6F13F1" w:rsidR="003D7E2D" w:rsidRPr="00685C6F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 xml:space="preserve">Otwarcie prac konkursowych nastąpi w dniu </w:t>
      </w:r>
      <w:r w:rsidR="00EF59A6">
        <w:rPr>
          <w:rFonts w:ascii="Lato" w:hAnsi="Lato"/>
        </w:rPr>
        <w:t>21</w:t>
      </w:r>
      <w:r w:rsidR="00685C6F" w:rsidRPr="00685C6F">
        <w:rPr>
          <w:rFonts w:ascii="Lato" w:hAnsi="Lato"/>
        </w:rPr>
        <w:t xml:space="preserve"> lutego 2022 roku, o godzinie 12.00.</w:t>
      </w:r>
    </w:p>
    <w:p w14:paraId="6530D52B" w14:textId="77777777" w:rsidR="003D7E2D" w:rsidRPr="009D10AE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Prace konkursowe niespełniające wymogów niniejszego Regulaminu zostaną odrzucone.</w:t>
      </w:r>
    </w:p>
    <w:p w14:paraId="1D6EC9AF" w14:textId="77777777" w:rsidR="003D7E2D" w:rsidRPr="009D10AE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Prace konkursowe złożone przez Uczestników niespełniających warunków udziału w Konkursie zostaną odrzucone.</w:t>
      </w:r>
    </w:p>
    <w:p w14:paraId="3E3C0A1A" w14:textId="77777777" w:rsidR="00443563" w:rsidRPr="009D10AE" w:rsidRDefault="00443563" w:rsidP="003D7E2D">
      <w:pPr>
        <w:ind w:left="434" w:hanging="434"/>
        <w:jc w:val="both"/>
        <w:rPr>
          <w:rFonts w:ascii="Lato" w:hAnsi="Lato"/>
        </w:rPr>
      </w:pPr>
    </w:p>
    <w:p w14:paraId="205C64E2" w14:textId="77777777" w:rsidR="00443563" w:rsidRPr="009D10AE" w:rsidRDefault="00443563" w:rsidP="00FE7A74">
      <w:pPr>
        <w:pStyle w:val="Nagwek2"/>
        <w:jc w:val="center"/>
      </w:pPr>
      <w:r w:rsidRPr="009D10AE">
        <w:t>§</w:t>
      </w:r>
      <w:r w:rsidR="003D7E2D" w:rsidRPr="009D10AE">
        <w:t> 5</w:t>
      </w:r>
    </w:p>
    <w:p w14:paraId="1396F8FD" w14:textId="1C0721AA" w:rsidR="00443563" w:rsidRPr="009D10AE" w:rsidRDefault="00443563" w:rsidP="00FE7A74">
      <w:pPr>
        <w:pStyle w:val="Nagwek2"/>
        <w:jc w:val="center"/>
      </w:pPr>
      <w:r w:rsidRPr="009D10AE">
        <w:t>Kryteria oceny prac konkursowych</w:t>
      </w:r>
      <w:r w:rsidR="003245A2">
        <w:br/>
      </w:r>
    </w:p>
    <w:p w14:paraId="21DAAEF2" w14:textId="77777777" w:rsidR="00DE54B5" w:rsidRPr="009D10AE" w:rsidRDefault="00DE54B5" w:rsidP="00DE54B5">
      <w:pPr>
        <w:numPr>
          <w:ilvl w:val="0"/>
          <w:numId w:val="13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Oceny prac konkursowych niepodlegających </w:t>
      </w:r>
      <w:r w:rsidR="000D4978" w:rsidRPr="009D10AE">
        <w:rPr>
          <w:rFonts w:ascii="Lato" w:hAnsi="Lato"/>
        </w:rPr>
        <w:t>odrzuceniu dokona Sąd K</w:t>
      </w:r>
      <w:r w:rsidRPr="009D10AE">
        <w:rPr>
          <w:rFonts w:ascii="Lato" w:hAnsi="Lato"/>
        </w:rPr>
        <w:t>onkursowy powołany przez Organizatora.</w:t>
      </w:r>
    </w:p>
    <w:p w14:paraId="5D7633C2" w14:textId="77777777" w:rsidR="000D4978" w:rsidRPr="00670128" w:rsidRDefault="000D4978" w:rsidP="00DE54B5">
      <w:pPr>
        <w:numPr>
          <w:ilvl w:val="0"/>
          <w:numId w:val="13"/>
        </w:numPr>
        <w:ind w:left="426" w:hanging="426"/>
        <w:jc w:val="both"/>
        <w:rPr>
          <w:rFonts w:ascii="Lato" w:hAnsi="Lato"/>
        </w:rPr>
      </w:pPr>
      <w:r w:rsidRPr="00670128">
        <w:rPr>
          <w:rFonts w:ascii="Lato" w:hAnsi="Lato"/>
        </w:rPr>
        <w:t>W skład Sądu Konkursowego wchodzą:</w:t>
      </w:r>
    </w:p>
    <w:p w14:paraId="1AAC7C03" w14:textId="0C5B7245" w:rsidR="000D4978" w:rsidRPr="00670128" w:rsidRDefault="00670128" w:rsidP="000D4978">
      <w:pPr>
        <w:numPr>
          <w:ilvl w:val="0"/>
          <w:numId w:val="15"/>
        </w:numPr>
        <w:jc w:val="both"/>
        <w:rPr>
          <w:rFonts w:ascii="Lato" w:hAnsi="Lato"/>
        </w:rPr>
      </w:pPr>
      <w:r w:rsidRPr="00670128">
        <w:rPr>
          <w:rFonts w:ascii="Lato" w:hAnsi="Lato"/>
        </w:rPr>
        <w:t xml:space="preserve">Paweł Nowak </w:t>
      </w:r>
      <w:r w:rsidR="000D4978" w:rsidRPr="00670128">
        <w:rPr>
          <w:rFonts w:ascii="Lato" w:hAnsi="Lato"/>
        </w:rPr>
        <w:t>– Przewodniczący,</w:t>
      </w:r>
    </w:p>
    <w:p w14:paraId="661E2D18" w14:textId="03A99E39" w:rsidR="000D4978" w:rsidRPr="00670128" w:rsidRDefault="00670128" w:rsidP="000D4978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>Maciej Kowalcze,</w:t>
      </w:r>
    </w:p>
    <w:p w14:paraId="2EB4DFCA" w14:textId="1766F496" w:rsidR="000D4978" w:rsidRDefault="00670128" w:rsidP="000D4978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>Jarosław Malik,</w:t>
      </w:r>
    </w:p>
    <w:p w14:paraId="09620E40" w14:textId="1751164A" w:rsidR="00670128" w:rsidRDefault="00670128" w:rsidP="000D4978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>Tomasz Broniowski,</w:t>
      </w:r>
    </w:p>
    <w:p w14:paraId="63E65884" w14:textId="71FE2345" w:rsidR="00670128" w:rsidRPr="00670128" w:rsidRDefault="00670128" w:rsidP="000D4978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>Marcin Kornio.</w:t>
      </w:r>
    </w:p>
    <w:p w14:paraId="6BFA1BB3" w14:textId="77777777" w:rsidR="00443563" w:rsidRPr="003F600E" w:rsidRDefault="000D4978" w:rsidP="00DE54B5">
      <w:pPr>
        <w:numPr>
          <w:ilvl w:val="0"/>
          <w:numId w:val="13"/>
        </w:numPr>
        <w:ind w:left="426" w:hanging="426"/>
        <w:jc w:val="both"/>
        <w:rPr>
          <w:rFonts w:ascii="Lato" w:hAnsi="Lato"/>
        </w:rPr>
      </w:pPr>
      <w:r w:rsidRPr="003F600E">
        <w:rPr>
          <w:rFonts w:ascii="Lato" w:hAnsi="Lato"/>
        </w:rPr>
        <w:t>Sąd K</w:t>
      </w:r>
      <w:r w:rsidR="00443563" w:rsidRPr="003F600E">
        <w:rPr>
          <w:rFonts w:ascii="Lato" w:hAnsi="Lato"/>
        </w:rPr>
        <w:t>onkurso</w:t>
      </w:r>
      <w:r w:rsidR="00DE54B5" w:rsidRPr="003F600E">
        <w:rPr>
          <w:rFonts w:ascii="Lato" w:hAnsi="Lato"/>
        </w:rPr>
        <w:t>wy dokona oceny zgłoszonych do K</w:t>
      </w:r>
      <w:r w:rsidR="00443563" w:rsidRPr="003F600E">
        <w:rPr>
          <w:rFonts w:ascii="Lato" w:hAnsi="Lato"/>
        </w:rPr>
        <w:t>onkursu prac przy uwzględnieniu poniższych kryteriów i ich znaczenia:</w:t>
      </w:r>
    </w:p>
    <w:p w14:paraId="7505A1A1" w14:textId="705E5E1F" w:rsidR="00555A9C" w:rsidRDefault="00555A9C" w:rsidP="00555A9C">
      <w:pPr>
        <w:numPr>
          <w:ilvl w:val="0"/>
          <w:numId w:val="14"/>
        </w:numPr>
        <w:tabs>
          <w:tab w:val="left" w:pos="6804"/>
        </w:tabs>
        <w:ind w:left="851" w:hanging="425"/>
        <w:jc w:val="both"/>
        <w:rPr>
          <w:rFonts w:ascii="Lato" w:hAnsi="Lato"/>
        </w:rPr>
      </w:pPr>
      <w:r w:rsidRPr="003F600E">
        <w:rPr>
          <w:rFonts w:ascii="Lato" w:hAnsi="Lato"/>
        </w:rPr>
        <w:t>walory estetyczne</w:t>
      </w:r>
      <w:r w:rsidRPr="003F600E">
        <w:rPr>
          <w:rFonts w:ascii="Lato" w:hAnsi="Lato"/>
        </w:rPr>
        <w:tab/>
      </w:r>
      <w:r w:rsidR="00443563" w:rsidRPr="003F600E">
        <w:rPr>
          <w:rFonts w:ascii="Lato" w:hAnsi="Lato"/>
        </w:rPr>
        <w:t xml:space="preserve">punktacja od 0 do </w:t>
      </w:r>
      <w:r w:rsidR="00685C6F" w:rsidRPr="003F600E">
        <w:rPr>
          <w:rFonts w:ascii="Lato" w:hAnsi="Lato"/>
        </w:rPr>
        <w:t>35</w:t>
      </w:r>
      <w:r w:rsidRPr="003F600E">
        <w:rPr>
          <w:rFonts w:ascii="Lato" w:hAnsi="Lato"/>
        </w:rPr>
        <w:t>,</w:t>
      </w:r>
    </w:p>
    <w:p w14:paraId="4B777B5D" w14:textId="54D50EF4" w:rsidR="00E676D9" w:rsidRPr="003F600E" w:rsidRDefault="00E676D9" w:rsidP="00555A9C">
      <w:pPr>
        <w:numPr>
          <w:ilvl w:val="0"/>
          <w:numId w:val="14"/>
        </w:numPr>
        <w:tabs>
          <w:tab w:val="left" w:pos="6804"/>
        </w:tabs>
        <w:ind w:left="851" w:hanging="425"/>
        <w:jc w:val="both"/>
        <w:rPr>
          <w:rFonts w:ascii="Lato" w:hAnsi="Lato"/>
        </w:rPr>
      </w:pPr>
      <w:r w:rsidRPr="003F600E">
        <w:rPr>
          <w:rFonts w:ascii="Lato" w:hAnsi="Lato"/>
        </w:rPr>
        <w:t>związek atrakcji z Kopalnią Soli „Wieliczka”</w:t>
      </w:r>
      <w:r w:rsidRPr="003F600E">
        <w:rPr>
          <w:rFonts w:ascii="Lato" w:hAnsi="Lato"/>
        </w:rPr>
        <w:tab/>
        <w:t xml:space="preserve">punktacja od 0 do </w:t>
      </w:r>
      <w:r>
        <w:rPr>
          <w:rFonts w:ascii="Lato" w:hAnsi="Lato"/>
        </w:rPr>
        <w:t>30</w:t>
      </w:r>
      <w:r w:rsidRPr="003F600E">
        <w:rPr>
          <w:rFonts w:ascii="Lato" w:hAnsi="Lato"/>
        </w:rPr>
        <w:t>,</w:t>
      </w:r>
    </w:p>
    <w:p w14:paraId="74168436" w14:textId="2CA306E1" w:rsidR="000D4978" w:rsidRPr="003F600E" w:rsidRDefault="00555A9C" w:rsidP="00555A9C">
      <w:pPr>
        <w:numPr>
          <w:ilvl w:val="0"/>
          <w:numId w:val="14"/>
        </w:numPr>
        <w:tabs>
          <w:tab w:val="left" w:pos="6804"/>
        </w:tabs>
        <w:ind w:left="851" w:hanging="425"/>
        <w:jc w:val="both"/>
        <w:rPr>
          <w:rFonts w:ascii="Lato" w:hAnsi="Lato"/>
        </w:rPr>
      </w:pPr>
      <w:r w:rsidRPr="003F600E">
        <w:rPr>
          <w:rFonts w:ascii="Lato" w:hAnsi="Lato"/>
        </w:rPr>
        <w:t>walory edukacyjne</w:t>
      </w:r>
      <w:r w:rsidR="00443563" w:rsidRPr="003F600E">
        <w:rPr>
          <w:rFonts w:ascii="Lato" w:hAnsi="Lato"/>
        </w:rPr>
        <w:tab/>
        <w:t xml:space="preserve">punktacja od 0 do </w:t>
      </w:r>
      <w:r w:rsidR="00E676D9">
        <w:rPr>
          <w:rFonts w:ascii="Lato" w:hAnsi="Lato"/>
        </w:rPr>
        <w:t>2</w:t>
      </w:r>
      <w:r w:rsidR="00685C6F" w:rsidRPr="003F600E">
        <w:rPr>
          <w:rFonts w:ascii="Lato" w:hAnsi="Lato"/>
        </w:rPr>
        <w:t>5</w:t>
      </w:r>
      <w:r w:rsidRPr="003F600E">
        <w:rPr>
          <w:rFonts w:ascii="Lato" w:hAnsi="Lato"/>
        </w:rPr>
        <w:t>,</w:t>
      </w:r>
    </w:p>
    <w:p w14:paraId="4AD1F3D6" w14:textId="77777777" w:rsidR="00555A9C" w:rsidRPr="003F600E" w:rsidRDefault="00555A9C" w:rsidP="000D4978">
      <w:pPr>
        <w:numPr>
          <w:ilvl w:val="0"/>
          <w:numId w:val="14"/>
        </w:numPr>
        <w:tabs>
          <w:tab w:val="left" w:pos="7153"/>
        </w:tabs>
        <w:ind w:left="851" w:hanging="425"/>
        <w:jc w:val="both"/>
        <w:rPr>
          <w:rFonts w:ascii="Lato" w:hAnsi="Lato"/>
        </w:rPr>
      </w:pPr>
      <w:r w:rsidRPr="003F600E">
        <w:rPr>
          <w:rFonts w:ascii="Lato" w:hAnsi="Lato"/>
        </w:rPr>
        <w:t>przewidywana cena wykonania dokumentacji projektowej</w:t>
      </w:r>
    </w:p>
    <w:p w14:paraId="7384393F" w14:textId="77777777" w:rsidR="00555A9C" w:rsidRPr="003F600E" w:rsidRDefault="00555A9C" w:rsidP="00555A9C">
      <w:pPr>
        <w:tabs>
          <w:tab w:val="left" w:pos="7153"/>
        </w:tabs>
        <w:ind w:left="851"/>
        <w:jc w:val="both"/>
        <w:rPr>
          <w:rFonts w:ascii="Lato" w:hAnsi="Lato"/>
        </w:rPr>
      </w:pPr>
      <w:r w:rsidRPr="003F600E">
        <w:rPr>
          <w:rFonts w:ascii="Lato" w:hAnsi="Lato"/>
        </w:rPr>
        <w:t>i uzyskania niezbędnych zgód i pozwoleń,</w:t>
      </w:r>
    </w:p>
    <w:p w14:paraId="3295244B" w14:textId="77777777" w:rsidR="00555A9C" w:rsidRPr="003F600E" w:rsidRDefault="00555A9C" w:rsidP="00555A9C">
      <w:pPr>
        <w:tabs>
          <w:tab w:val="left" w:pos="6804"/>
        </w:tabs>
        <w:ind w:left="851"/>
        <w:jc w:val="both"/>
        <w:rPr>
          <w:rFonts w:ascii="Lato" w:hAnsi="Lato"/>
        </w:rPr>
      </w:pPr>
      <w:r w:rsidRPr="003F600E">
        <w:rPr>
          <w:rFonts w:ascii="Lato" w:hAnsi="Lato"/>
        </w:rPr>
        <w:t>wraz z nadzorami autorskimi</w:t>
      </w:r>
      <w:r w:rsidR="00443563" w:rsidRPr="003F600E">
        <w:rPr>
          <w:rFonts w:ascii="Lato" w:hAnsi="Lato"/>
        </w:rPr>
        <w:tab/>
        <w:t xml:space="preserve">punktacja od 0 do </w:t>
      </w:r>
      <w:r w:rsidRPr="003F600E">
        <w:rPr>
          <w:rFonts w:ascii="Lato" w:hAnsi="Lato"/>
        </w:rPr>
        <w:t>10</w:t>
      </w:r>
    </w:p>
    <w:p w14:paraId="1E9E1535" w14:textId="53140281" w:rsidR="00555A9C" w:rsidRPr="003F600E" w:rsidRDefault="00555A9C" w:rsidP="00555A9C">
      <w:pPr>
        <w:tabs>
          <w:tab w:val="center" w:pos="7938"/>
        </w:tabs>
        <w:ind w:left="851"/>
        <w:jc w:val="both"/>
        <w:rPr>
          <w:rFonts w:ascii="Lato" w:hAnsi="Lato"/>
        </w:rPr>
      </w:pPr>
      <w:r w:rsidRPr="003F600E">
        <w:rPr>
          <w:rFonts w:ascii="Lato" w:hAnsi="Lato"/>
        </w:rPr>
        <w:tab/>
        <w:t xml:space="preserve">(jeden punkt za każdy </w:t>
      </w:r>
      <w:r w:rsidR="0089215D" w:rsidRPr="003F600E">
        <w:rPr>
          <w:rFonts w:ascii="Lato" w:hAnsi="Lato"/>
        </w:rPr>
        <w:t xml:space="preserve">punkt </w:t>
      </w:r>
      <w:r w:rsidRPr="003F600E">
        <w:rPr>
          <w:rFonts w:ascii="Lato" w:hAnsi="Lato"/>
        </w:rPr>
        <w:t>procent</w:t>
      </w:r>
      <w:r w:rsidR="0089215D" w:rsidRPr="003F600E">
        <w:rPr>
          <w:rFonts w:ascii="Lato" w:hAnsi="Lato"/>
        </w:rPr>
        <w:t>owy</w:t>
      </w:r>
      <w:r w:rsidRPr="003F600E">
        <w:rPr>
          <w:rFonts w:ascii="Lato" w:hAnsi="Lato"/>
        </w:rPr>
        <w:t xml:space="preserve"> poniżej ceny</w:t>
      </w:r>
    </w:p>
    <w:p w14:paraId="31A0626E" w14:textId="77777777" w:rsidR="000D4978" w:rsidRPr="003F600E" w:rsidRDefault="00555A9C" w:rsidP="00555A9C">
      <w:pPr>
        <w:tabs>
          <w:tab w:val="center" w:pos="7938"/>
        </w:tabs>
        <w:ind w:left="851"/>
        <w:jc w:val="both"/>
        <w:rPr>
          <w:rFonts w:ascii="Lato" w:hAnsi="Lato"/>
        </w:rPr>
      </w:pPr>
      <w:r w:rsidRPr="003F600E">
        <w:rPr>
          <w:rFonts w:ascii="Lato" w:hAnsi="Lato"/>
        </w:rPr>
        <w:tab/>
        <w:t>maksymalnej wskazanej w § 2 ust. 3)</w:t>
      </w:r>
    </w:p>
    <w:p w14:paraId="70ECD712" w14:textId="51D729EB" w:rsidR="000D4978" w:rsidRPr="003F600E" w:rsidRDefault="00443563" w:rsidP="000D4978">
      <w:pPr>
        <w:numPr>
          <w:ilvl w:val="0"/>
          <w:numId w:val="13"/>
        </w:numPr>
        <w:tabs>
          <w:tab w:val="left" w:pos="7153"/>
        </w:tabs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lastRenderedPageBreak/>
        <w:t>Punkty będą przyznawane przez każdego członka Sądu Konkursow</w:t>
      </w:r>
      <w:r w:rsidR="003D2013" w:rsidRPr="003F600E">
        <w:rPr>
          <w:rFonts w:ascii="Lato" w:hAnsi="Lato"/>
        </w:rPr>
        <w:t>ego w </w:t>
      </w:r>
      <w:r w:rsidRPr="003F600E">
        <w:rPr>
          <w:rFonts w:ascii="Lato" w:hAnsi="Lato"/>
        </w:rPr>
        <w:t xml:space="preserve">poszczególnych kryteriach, a następnie będą sumowane i ich suma będzie dzielona przez liczbę członków </w:t>
      </w:r>
      <w:r w:rsidR="000D4978" w:rsidRPr="003F600E">
        <w:rPr>
          <w:rFonts w:ascii="Lato" w:hAnsi="Lato"/>
        </w:rPr>
        <w:t>Sądu.</w:t>
      </w:r>
    </w:p>
    <w:p w14:paraId="4903C7D2" w14:textId="77777777" w:rsidR="000D4978" w:rsidRPr="003F600E" w:rsidRDefault="000D4978" w:rsidP="000D4978">
      <w:pPr>
        <w:numPr>
          <w:ilvl w:val="0"/>
          <w:numId w:val="13"/>
        </w:numPr>
        <w:tabs>
          <w:tab w:val="left" w:pos="7153"/>
        </w:tabs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>Liczba</w:t>
      </w:r>
      <w:r w:rsidR="00443563" w:rsidRPr="003F600E">
        <w:rPr>
          <w:rFonts w:ascii="Lato" w:hAnsi="Lato"/>
        </w:rPr>
        <w:t xml:space="preserve"> punktów, jakie uzyska każda praca konkursowa </w:t>
      </w:r>
      <w:r w:rsidRPr="003F600E">
        <w:rPr>
          <w:rFonts w:ascii="Lato" w:hAnsi="Lato"/>
        </w:rPr>
        <w:t>będzi</w:t>
      </w:r>
      <w:r w:rsidR="00555A9C" w:rsidRPr="003F600E">
        <w:rPr>
          <w:rFonts w:ascii="Lato" w:hAnsi="Lato"/>
        </w:rPr>
        <w:t xml:space="preserve">e stanowiła sumę średnich ocen </w:t>
      </w:r>
      <w:r w:rsidRPr="003F600E">
        <w:rPr>
          <w:rFonts w:ascii="Lato" w:hAnsi="Lato"/>
        </w:rPr>
        <w:t>w ramach każdego z kryteriów.</w:t>
      </w:r>
    </w:p>
    <w:p w14:paraId="3115ADEA" w14:textId="77777777" w:rsidR="000D4978" w:rsidRDefault="000D4978" w:rsidP="00443563">
      <w:pPr>
        <w:jc w:val="center"/>
        <w:rPr>
          <w:rFonts w:ascii="Lato" w:hAnsi="Lato"/>
          <w:b/>
        </w:rPr>
      </w:pPr>
    </w:p>
    <w:p w14:paraId="054BB8EA" w14:textId="77777777" w:rsidR="00E676D9" w:rsidRDefault="00E676D9" w:rsidP="00443563">
      <w:pPr>
        <w:jc w:val="center"/>
        <w:rPr>
          <w:rFonts w:ascii="Lato" w:hAnsi="Lato"/>
          <w:b/>
        </w:rPr>
      </w:pPr>
    </w:p>
    <w:p w14:paraId="45018DF3" w14:textId="77777777" w:rsidR="00E676D9" w:rsidRDefault="00E676D9" w:rsidP="00443563">
      <w:pPr>
        <w:jc w:val="center"/>
        <w:rPr>
          <w:rFonts w:ascii="Lato" w:hAnsi="Lato"/>
          <w:b/>
        </w:rPr>
      </w:pPr>
    </w:p>
    <w:p w14:paraId="67AF6BCE" w14:textId="77777777" w:rsidR="00E676D9" w:rsidRDefault="00E676D9" w:rsidP="00443563">
      <w:pPr>
        <w:jc w:val="center"/>
        <w:rPr>
          <w:rFonts w:ascii="Lato" w:hAnsi="Lato"/>
          <w:b/>
        </w:rPr>
      </w:pPr>
    </w:p>
    <w:p w14:paraId="4FC7B772" w14:textId="77777777" w:rsidR="00E676D9" w:rsidRPr="009D10AE" w:rsidRDefault="00E676D9" w:rsidP="00443563">
      <w:pPr>
        <w:jc w:val="center"/>
        <w:rPr>
          <w:rFonts w:ascii="Lato" w:hAnsi="Lato"/>
          <w:b/>
        </w:rPr>
      </w:pPr>
    </w:p>
    <w:p w14:paraId="27BDAFB1" w14:textId="77777777" w:rsidR="00443563" w:rsidRPr="009D10AE" w:rsidRDefault="00443563" w:rsidP="00FE7A74">
      <w:pPr>
        <w:pStyle w:val="Nagwek2"/>
        <w:jc w:val="center"/>
      </w:pPr>
      <w:r w:rsidRPr="009D10AE">
        <w:t>§ </w:t>
      </w:r>
      <w:r w:rsidR="000D4978" w:rsidRPr="009D10AE">
        <w:t>6</w:t>
      </w:r>
    </w:p>
    <w:p w14:paraId="3309F04B" w14:textId="77777777" w:rsidR="00443563" w:rsidRPr="009D10AE" w:rsidRDefault="000D4978" w:rsidP="00FE7A74">
      <w:pPr>
        <w:pStyle w:val="Nagwek2"/>
        <w:jc w:val="center"/>
      </w:pPr>
      <w:r w:rsidRPr="009D10AE">
        <w:t>Nagrody</w:t>
      </w:r>
    </w:p>
    <w:p w14:paraId="1F5442AB" w14:textId="6E697556" w:rsidR="000D4978" w:rsidRPr="009D10AE" w:rsidRDefault="000D497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Wynikiem konkursu </w:t>
      </w:r>
      <w:r w:rsidRPr="00BD2B95">
        <w:rPr>
          <w:rFonts w:ascii="Lato" w:hAnsi="Lato"/>
        </w:rPr>
        <w:t>będzie wyłonienie nie mniej niż 2 prac konkursowych,</w:t>
      </w:r>
      <w:r w:rsidRPr="009D10AE">
        <w:rPr>
          <w:rFonts w:ascii="Lato" w:hAnsi="Lato"/>
        </w:rPr>
        <w:t xml:space="preserve"> których autorów Organizator zaprosi do udziału w negocjacjach, w celu zawarcia odpłatnej umowy na opracowanie dokumentacji projektowej budowy </w:t>
      </w:r>
      <w:r w:rsidR="00BD2B95" w:rsidRPr="00BD2B95">
        <w:rPr>
          <w:rFonts w:ascii="Lato" w:hAnsi="Lato"/>
        </w:rPr>
        <w:t>placu zabaw, obejmującego elementy</w:t>
      </w:r>
      <w:r w:rsidR="00257609">
        <w:rPr>
          <w:rFonts w:ascii="Lato" w:hAnsi="Lato"/>
        </w:rPr>
        <w:t xml:space="preserve"> wodnego placu zabaw</w:t>
      </w:r>
      <w:r w:rsidR="00BD2B95" w:rsidRPr="00BD2B95">
        <w:rPr>
          <w:rFonts w:ascii="Lato" w:hAnsi="Lato"/>
        </w:rPr>
        <w:t>, elementy ogrodu doświadczeń oraz infrastrukturę gastronomiczną</w:t>
      </w:r>
      <w:r w:rsidR="00A32A9F" w:rsidRPr="009D10AE">
        <w:rPr>
          <w:rFonts w:ascii="Lato" w:hAnsi="Lato"/>
        </w:rPr>
        <w:t>,</w:t>
      </w:r>
      <w:r w:rsidRPr="009D10AE">
        <w:rPr>
          <w:rFonts w:ascii="Lato" w:hAnsi="Lato"/>
        </w:rPr>
        <w:t xml:space="preserve"> przeniesienie praw autorskich do Koncepcji stanowiącej pracę konkurso</w:t>
      </w:r>
      <w:r w:rsidR="00BD2B95">
        <w:rPr>
          <w:rFonts w:ascii="Lato" w:hAnsi="Lato"/>
        </w:rPr>
        <w:t xml:space="preserve">wą oraz do </w:t>
      </w:r>
      <w:r w:rsidRPr="009D10AE">
        <w:rPr>
          <w:rFonts w:ascii="Lato" w:hAnsi="Lato"/>
        </w:rPr>
        <w:t>opracowanej zgodnie z zawartą umową dokumentacji projektowej</w:t>
      </w:r>
      <w:r w:rsidR="00BD2B95">
        <w:rPr>
          <w:rFonts w:ascii="Lato" w:hAnsi="Lato"/>
        </w:rPr>
        <w:t xml:space="preserve"> oraz sprawowania nadzorów autorskich</w:t>
      </w:r>
      <w:r w:rsidRPr="009D10AE">
        <w:rPr>
          <w:rFonts w:ascii="Lato" w:hAnsi="Lato"/>
        </w:rPr>
        <w:t>.</w:t>
      </w:r>
    </w:p>
    <w:p w14:paraId="7E8E504A" w14:textId="45472B03" w:rsidR="000D4978" w:rsidRPr="009D10AE" w:rsidRDefault="000D497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W przypadku złożenia tylko jednej pracy konkursowej, Organizator zastrzega sobie prawo do prowadzenia negocjacji z ty</w:t>
      </w:r>
      <w:r w:rsidR="00846DEC">
        <w:rPr>
          <w:rFonts w:ascii="Lato" w:hAnsi="Lato"/>
        </w:rPr>
        <w:t>lko jednym Uczestnikiem, lub do </w:t>
      </w:r>
      <w:r w:rsidRPr="009D10AE">
        <w:rPr>
          <w:rFonts w:ascii="Lato" w:hAnsi="Lato"/>
        </w:rPr>
        <w:t>unieważnienia Konkursu.</w:t>
      </w:r>
    </w:p>
    <w:p w14:paraId="34AB3399" w14:textId="7BD5CB7D" w:rsidR="00A32A9F" w:rsidRPr="00670128" w:rsidRDefault="00A32A9F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670128">
        <w:rPr>
          <w:rFonts w:ascii="Lato" w:hAnsi="Lato"/>
        </w:rPr>
        <w:t xml:space="preserve">Zaproszenie do udziału w negocjacjach nastąpi w terminie do dnia </w:t>
      </w:r>
      <w:r w:rsidR="00670128" w:rsidRPr="00670128">
        <w:rPr>
          <w:rFonts w:ascii="Lato" w:hAnsi="Lato"/>
        </w:rPr>
        <w:t>28</w:t>
      </w:r>
      <w:r w:rsidR="00670128">
        <w:rPr>
          <w:rFonts w:ascii="Lato" w:hAnsi="Lato"/>
        </w:rPr>
        <w:t xml:space="preserve"> lutego 2022 </w:t>
      </w:r>
      <w:r w:rsidR="003F600E" w:rsidRPr="00670128">
        <w:rPr>
          <w:rFonts w:ascii="Lato" w:hAnsi="Lato"/>
        </w:rPr>
        <w:t>roku.</w:t>
      </w:r>
    </w:p>
    <w:p w14:paraId="26E75338" w14:textId="6D87698E" w:rsidR="00BD2B95" w:rsidRDefault="000D497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Nagrodą w Konkursie będzie umowa, o której mowa w ust. 1, zawarta z wybranym Uczestnikiem. Umowa zostanie zawarta z Uczestnikiem, z którym zostaną wynegocjowane najkorzystniejsze warunki realizacji zamówienia</w:t>
      </w:r>
      <w:r w:rsidR="003D2013">
        <w:rPr>
          <w:rFonts w:ascii="Lato" w:hAnsi="Lato"/>
        </w:rPr>
        <w:t>, o którym mowa w </w:t>
      </w:r>
      <w:r w:rsidR="00A32A9F" w:rsidRPr="009D10AE">
        <w:rPr>
          <w:rFonts w:ascii="Lato" w:hAnsi="Lato"/>
        </w:rPr>
        <w:t>ust. 1</w:t>
      </w:r>
      <w:r w:rsidRPr="009D10AE">
        <w:rPr>
          <w:rFonts w:ascii="Lato" w:hAnsi="Lato"/>
        </w:rPr>
        <w:t>.</w:t>
      </w:r>
    </w:p>
    <w:p w14:paraId="13704EA2" w14:textId="77777777" w:rsidR="00BD2B95" w:rsidRPr="003F600E" w:rsidRDefault="00BD2B95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Negocjacje mogą dotyczyć zakresu przedmiotowego umowy oraz wynagrodzenia Uczestnika, przy czym ostatecznie ustalone wynagrodzenie nie może być wyższe niż oszacowane w złożonej Koncepcji, chyba że w ramach negocjacji nastąpi znaczące </w:t>
      </w:r>
      <w:r w:rsidRPr="003F600E">
        <w:rPr>
          <w:rFonts w:ascii="Lato" w:hAnsi="Lato"/>
        </w:rPr>
        <w:t xml:space="preserve">rozszerzenie zakresu przedmiotowego dokumentacji projektowej. </w:t>
      </w:r>
    </w:p>
    <w:p w14:paraId="568554AC" w14:textId="79CAB3B2" w:rsidR="00BD2B95" w:rsidRPr="003F600E" w:rsidRDefault="000D497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3F600E">
        <w:rPr>
          <w:rFonts w:ascii="Lato" w:hAnsi="Lato"/>
        </w:rPr>
        <w:t xml:space="preserve">Projekt umowy stanowi załącznik nr </w:t>
      </w:r>
      <w:r w:rsidR="003F600E" w:rsidRPr="003F600E">
        <w:rPr>
          <w:rFonts w:ascii="Lato" w:hAnsi="Lato"/>
        </w:rPr>
        <w:t xml:space="preserve">3 </w:t>
      </w:r>
      <w:r w:rsidRPr="003F600E">
        <w:rPr>
          <w:rFonts w:ascii="Lato" w:hAnsi="Lato"/>
        </w:rPr>
        <w:t>do niniejszego Regulaminu.</w:t>
      </w:r>
    </w:p>
    <w:p w14:paraId="540E30B0" w14:textId="46CE0D32" w:rsidR="00BD2B95" w:rsidRPr="003F600E" w:rsidRDefault="000D497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3F600E">
        <w:rPr>
          <w:rFonts w:ascii="Lato" w:hAnsi="Lato"/>
        </w:rPr>
        <w:t>Organizator zastrzega sobie prawo do</w:t>
      </w:r>
      <w:r w:rsidR="003D2013" w:rsidRPr="003F600E">
        <w:rPr>
          <w:rFonts w:ascii="Lato" w:hAnsi="Lato"/>
        </w:rPr>
        <w:t xml:space="preserve"> niepodpisania umowy z żadnym z </w:t>
      </w:r>
      <w:r w:rsidRPr="003F600E">
        <w:rPr>
          <w:rFonts w:ascii="Lato" w:hAnsi="Lato"/>
        </w:rPr>
        <w:t>Uczestników.</w:t>
      </w:r>
    </w:p>
    <w:p w14:paraId="3F6EA07C" w14:textId="50E68081" w:rsidR="000D4978" w:rsidRPr="003F600E" w:rsidRDefault="000D497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3F600E">
        <w:rPr>
          <w:rFonts w:ascii="Lato" w:hAnsi="Lato"/>
        </w:rPr>
        <w:t>Organ</w:t>
      </w:r>
      <w:r w:rsidR="00A32A9F" w:rsidRPr="003F600E">
        <w:rPr>
          <w:rFonts w:ascii="Lato" w:hAnsi="Lato"/>
        </w:rPr>
        <w:t>izator nie przewiduje przyznania</w:t>
      </w:r>
      <w:r w:rsidRPr="003F600E">
        <w:rPr>
          <w:rFonts w:ascii="Lato" w:hAnsi="Lato"/>
        </w:rPr>
        <w:t xml:space="preserve"> nagród dodatkowych.</w:t>
      </w:r>
    </w:p>
    <w:p w14:paraId="120F9901" w14:textId="6994E8D4" w:rsidR="00A32A9F" w:rsidRPr="003F600E" w:rsidRDefault="00A32A9F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3F600E">
        <w:rPr>
          <w:rFonts w:ascii="Lato" w:hAnsi="Lato"/>
        </w:rPr>
        <w:t xml:space="preserve">O rozstrzygnięciu Konkursu Organizator poinformuje za pośrednictwem strony internetowej </w:t>
      </w:r>
      <w:r w:rsidR="00BD2B95" w:rsidRPr="003F600E">
        <w:rPr>
          <w:rFonts w:ascii="Lato" w:hAnsi="Lato"/>
        </w:rPr>
        <w:t>www.kopa</w:t>
      </w:r>
      <w:r w:rsidR="0089215D" w:rsidRPr="003F600E">
        <w:rPr>
          <w:rFonts w:ascii="Lato" w:hAnsi="Lato"/>
        </w:rPr>
        <w:t>l</w:t>
      </w:r>
      <w:r w:rsidR="00BD2B95" w:rsidRPr="003F600E">
        <w:rPr>
          <w:rFonts w:ascii="Lato" w:hAnsi="Lato"/>
        </w:rPr>
        <w:t>niawieliczka.eu. Organ</w:t>
      </w:r>
      <w:r w:rsidR="003D2013" w:rsidRPr="003F600E">
        <w:rPr>
          <w:rFonts w:ascii="Lato" w:hAnsi="Lato"/>
        </w:rPr>
        <w:t>izator zastrzega sobie prawo do </w:t>
      </w:r>
      <w:r w:rsidR="00BD2B95" w:rsidRPr="003F600E">
        <w:rPr>
          <w:rFonts w:ascii="Lato" w:hAnsi="Lato"/>
        </w:rPr>
        <w:t>zamieszczenia informacji o rozstrzygnięciu Konkursu również w mediach społecznościowych.</w:t>
      </w:r>
    </w:p>
    <w:p w14:paraId="7B6D7AAD" w14:textId="77777777" w:rsidR="00443563" w:rsidRPr="009D10AE" w:rsidRDefault="00443563" w:rsidP="00C80A11">
      <w:pPr>
        <w:pStyle w:val="Nagwek2"/>
        <w:jc w:val="center"/>
      </w:pPr>
      <w:r w:rsidRPr="009D10AE">
        <w:t>§ </w:t>
      </w:r>
      <w:r w:rsidR="00A32A9F" w:rsidRPr="009D10AE">
        <w:t>7</w:t>
      </w:r>
    </w:p>
    <w:p w14:paraId="32082B58" w14:textId="77777777" w:rsidR="00443563" w:rsidRPr="009D10AE" w:rsidRDefault="00443563" w:rsidP="00C80A11">
      <w:pPr>
        <w:pStyle w:val="Nagwek2"/>
        <w:jc w:val="center"/>
      </w:pPr>
      <w:r w:rsidRPr="009D10AE">
        <w:t xml:space="preserve">Udzielanie wyjaśnień dotyczących </w:t>
      </w:r>
      <w:r w:rsidR="00645DBE" w:rsidRPr="009D10AE">
        <w:t>Konkursu</w:t>
      </w:r>
    </w:p>
    <w:p w14:paraId="7E73A967" w14:textId="6521C823" w:rsidR="00645DBE" w:rsidRPr="003F600E" w:rsidRDefault="00645DBE" w:rsidP="00645DBE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>Każdy Uczestnik K</w:t>
      </w:r>
      <w:r w:rsidR="00443563" w:rsidRPr="003F600E">
        <w:rPr>
          <w:rFonts w:ascii="Lato" w:hAnsi="Lato"/>
        </w:rPr>
        <w:t>onkursu ma prawo zwrócić się na piśmie</w:t>
      </w:r>
      <w:r w:rsidRPr="003F600E">
        <w:rPr>
          <w:rFonts w:ascii="Lato" w:hAnsi="Lato"/>
        </w:rPr>
        <w:t xml:space="preserve"> lub drogą elektroniczną</w:t>
      </w:r>
      <w:r w:rsidR="00443563" w:rsidRPr="003F600E">
        <w:rPr>
          <w:rFonts w:ascii="Lato" w:hAnsi="Lato"/>
        </w:rPr>
        <w:t xml:space="preserve"> do </w:t>
      </w:r>
      <w:r w:rsidRPr="003F600E">
        <w:rPr>
          <w:rFonts w:ascii="Lato" w:hAnsi="Lato"/>
        </w:rPr>
        <w:t>Organizatora</w:t>
      </w:r>
      <w:r w:rsidR="00443563" w:rsidRPr="003F600E">
        <w:rPr>
          <w:rFonts w:ascii="Lato" w:hAnsi="Lato"/>
        </w:rPr>
        <w:t xml:space="preserve"> o</w:t>
      </w:r>
      <w:r w:rsidRPr="003F600E">
        <w:rPr>
          <w:rFonts w:ascii="Lato" w:hAnsi="Lato"/>
        </w:rPr>
        <w:t xml:space="preserve"> udzielenie wyjaśnień dotyczących Konkursu</w:t>
      </w:r>
      <w:r w:rsidR="00443563" w:rsidRPr="003F600E">
        <w:rPr>
          <w:rFonts w:ascii="Lato" w:hAnsi="Lato"/>
        </w:rPr>
        <w:t>.</w:t>
      </w:r>
      <w:r w:rsidR="0031721B" w:rsidRPr="003F600E">
        <w:rPr>
          <w:rFonts w:ascii="Lato" w:hAnsi="Lato"/>
        </w:rPr>
        <w:t xml:space="preserve"> Zapytania drogą elektroniczną winny być kierowane na adres e-mail:</w:t>
      </w:r>
      <w:r w:rsidR="003F600E" w:rsidRPr="003F600E">
        <w:rPr>
          <w:rFonts w:ascii="Lato" w:hAnsi="Lato"/>
        </w:rPr>
        <w:t xml:space="preserve"> </w:t>
      </w:r>
      <w:r w:rsidR="00257609" w:rsidRPr="003F600E">
        <w:rPr>
          <w:rFonts w:ascii="Lato" w:hAnsi="Lato"/>
        </w:rPr>
        <w:t>marcin.kornio@kopalnia.pl</w:t>
      </w:r>
    </w:p>
    <w:p w14:paraId="3636DDD6" w14:textId="54633E86" w:rsidR="00443563" w:rsidRPr="003F600E" w:rsidRDefault="0031721B" w:rsidP="0031721B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>Organizator udzieli wyjaśnień, jeśli pytania wpłyną nie później niż na</w:t>
      </w:r>
      <w:r w:rsidR="00257609" w:rsidRPr="003F600E">
        <w:rPr>
          <w:rFonts w:ascii="Lato" w:hAnsi="Lato"/>
        </w:rPr>
        <w:t xml:space="preserve"> 5</w:t>
      </w:r>
      <w:r w:rsidRPr="003F600E">
        <w:rPr>
          <w:rFonts w:ascii="Lato" w:hAnsi="Lato"/>
        </w:rPr>
        <w:t xml:space="preserve"> dni przed terminem wskazanym w § 4 ust. 2</w:t>
      </w:r>
      <w:r w:rsidR="00443563" w:rsidRPr="003F600E">
        <w:rPr>
          <w:rFonts w:ascii="Lato" w:hAnsi="Lato"/>
        </w:rPr>
        <w:t>.</w:t>
      </w:r>
    </w:p>
    <w:p w14:paraId="71E939AC" w14:textId="77777777" w:rsidR="0031721B" w:rsidRPr="003F600E" w:rsidRDefault="0031721B" w:rsidP="0031721B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lastRenderedPageBreak/>
        <w:t xml:space="preserve">Wyjaśnienia zostaną opublikowane na stronie internetowej </w:t>
      </w:r>
      <w:r w:rsidR="00BD2B95" w:rsidRPr="003F600E">
        <w:rPr>
          <w:rFonts w:ascii="Lato" w:hAnsi="Lato"/>
        </w:rPr>
        <w:t>www.koplaniawieliczka.eu</w:t>
      </w:r>
      <w:r w:rsidRPr="003F600E">
        <w:rPr>
          <w:rFonts w:ascii="Lato" w:hAnsi="Lato"/>
        </w:rPr>
        <w:t>.</w:t>
      </w:r>
    </w:p>
    <w:p w14:paraId="1B568102" w14:textId="77777777" w:rsidR="00BD2B95" w:rsidRPr="003F600E" w:rsidRDefault="00BD2B95" w:rsidP="0031721B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 xml:space="preserve">Na żądanie Uczestnika wyrażającego chęć udziału w Konkursie, Organizator przeprowadzi wizję lokalną </w:t>
      </w:r>
      <w:r w:rsidRPr="003F600E">
        <w:rPr>
          <w:rFonts w:ascii="Lato" w:hAnsi="Lato"/>
          <w:i/>
        </w:rPr>
        <w:t>in situ</w:t>
      </w:r>
      <w:r w:rsidRPr="003F600E">
        <w:rPr>
          <w:rFonts w:ascii="Lato" w:hAnsi="Lato"/>
        </w:rPr>
        <w:t>.</w:t>
      </w:r>
    </w:p>
    <w:p w14:paraId="4C1F56EA" w14:textId="77777777" w:rsidR="009B15CE" w:rsidRDefault="009B15CE" w:rsidP="00443563">
      <w:pPr>
        <w:spacing w:before="240"/>
        <w:jc w:val="center"/>
        <w:rPr>
          <w:rFonts w:ascii="Lato" w:hAnsi="Lato"/>
          <w:b/>
        </w:rPr>
      </w:pPr>
    </w:p>
    <w:p w14:paraId="3BD562B0" w14:textId="77777777" w:rsidR="00E676D9" w:rsidRDefault="00E676D9" w:rsidP="00443563">
      <w:pPr>
        <w:spacing w:before="240"/>
        <w:jc w:val="center"/>
        <w:rPr>
          <w:rFonts w:ascii="Lato" w:hAnsi="Lato"/>
          <w:b/>
        </w:rPr>
      </w:pPr>
    </w:p>
    <w:p w14:paraId="609FF793" w14:textId="751545B0" w:rsidR="00443563" w:rsidRPr="009D10AE" w:rsidRDefault="00443563" w:rsidP="00C80A11">
      <w:pPr>
        <w:pStyle w:val="Nagwek2"/>
        <w:jc w:val="center"/>
      </w:pPr>
      <w:r w:rsidRPr="009D10AE">
        <w:t>§ </w:t>
      </w:r>
      <w:r w:rsidR="00647ADA" w:rsidRPr="009D10AE">
        <w:t>8</w:t>
      </w:r>
    </w:p>
    <w:p w14:paraId="73E9B809" w14:textId="77777777" w:rsidR="00647ADA" w:rsidRPr="009D10AE" w:rsidRDefault="006E74CA" w:rsidP="00C80A11">
      <w:pPr>
        <w:pStyle w:val="Nagwek2"/>
        <w:jc w:val="center"/>
      </w:pPr>
      <w:r w:rsidRPr="009D10AE">
        <w:t>Klauzula informacyjna RODO</w:t>
      </w:r>
    </w:p>
    <w:p w14:paraId="68463837" w14:textId="77777777" w:rsidR="00647ADA" w:rsidRPr="009D10AE" w:rsidRDefault="00647ADA" w:rsidP="00647ADA">
      <w:pPr>
        <w:jc w:val="center"/>
        <w:rPr>
          <w:rFonts w:ascii="Lato" w:hAnsi="Lato"/>
          <w:b/>
          <w:bCs/>
        </w:rPr>
      </w:pPr>
    </w:p>
    <w:p w14:paraId="68E77510" w14:textId="77777777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Administratorem Pani/Pana danych osobowych jest</w:t>
      </w:r>
      <w:r w:rsidRPr="009D10AE">
        <w:rPr>
          <w:rFonts w:ascii="Lato" w:hAnsi="Lato" w:cs="Times New Roman"/>
          <w:i/>
          <w:sz w:val="24"/>
          <w:szCs w:val="24"/>
        </w:rPr>
        <w:t xml:space="preserve"> – </w:t>
      </w:r>
      <w:r w:rsidRPr="009D10AE">
        <w:rPr>
          <w:rFonts w:ascii="Lato" w:hAnsi="Lato" w:cs="Times New Roman"/>
          <w:sz w:val="24"/>
          <w:szCs w:val="24"/>
        </w:rPr>
        <w:t xml:space="preserve">Kopalnia Soli "Wieliczka" S.A., Park Kingi 1, 32-020 Wieliczka (zwana dalej „Administratorem”). </w:t>
      </w:r>
    </w:p>
    <w:p w14:paraId="1282D3E9" w14:textId="77777777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Style w:val="h2"/>
          <w:rFonts w:ascii="Lato" w:hAnsi="Lato" w:cs="Times New Roman"/>
          <w:sz w:val="24"/>
          <w:szCs w:val="24"/>
        </w:rPr>
      </w:pPr>
      <w:r w:rsidRPr="009D10AE">
        <w:rPr>
          <w:rStyle w:val="h2"/>
          <w:rFonts w:ascii="Lato" w:hAnsi="Lato" w:cs="Times New Roman"/>
          <w:sz w:val="24"/>
          <w:szCs w:val="24"/>
        </w:rPr>
        <w:t xml:space="preserve">Przestrzeganie zasad ochrony danych nadzoruje wyznaczony u Administratora Inspektor Ochrony Danych, z którym można skontaktować się poprzez mail: </w:t>
      </w:r>
      <w:r w:rsidRPr="009D10AE">
        <w:rPr>
          <w:rFonts w:ascii="Lato" w:hAnsi="Lato" w:cs="Times New Roman"/>
          <w:sz w:val="24"/>
          <w:szCs w:val="24"/>
          <w:u w:color="FF0000"/>
        </w:rPr>
        <w:t>iod.sa@kopalnia.pl</w:t>
      </w:r>
      <w:r w:rsidRPr="009D10AE">
        <w:rPr>
          <w:rStyle w:val="h2"/>
          <w:rFonts w:ascii="Lato" w:hAnsi="Lato" w:cs="Times New Roman"/>
          <w:sz w:val="24"/>
          <w:szCs w:val="24"/>
        </w:rPr>
        <w:t xml:space="preserve">.  </w:t>
      </w:r>
    </w:p>
    <w:p w14:paraId="64BA2196" w14:textId="77777777" w:rsidR="003245A2" w:rsidRPr="003245A2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Dane osobowe przetwarzane będą w następujących celach i w oparciu o</w:t>
      </w:r>
      <w:r w:rsidRPr="009D10AE">
        <w:rPr>
          <w:rFonts w:ascii="Arial" w:hAnsi="Arial" w:cs="Arial"/>
          <w:sz w:val="24"/>
          <w:szCs w:val="24"/>
        </w:rPr>
        <w:t> </w:t>
      </w:r>
      <w:r w:rsidRPr="009D10AE">
        <w:rPr>
          <w:rFonts w:ascii="Lato" w:hAnsi="Lato" w:cs="Times New Roman"/>
          <w:sz w:val="24"/>
          <w:szCs w:val="24"/>
        </w:rPr>
        <w:t>nast</w:t>
      </w:r>
      <w:r w:rsidRPr="009D10AE">
        <w:rPr>
          <w:rFonts w:ascii="Lato" w:hAnsi="Lato" w:cs="Lato"/>
          <w:sz w:val="24"/>
          <w:szCs w:val="24"/>
        </w:rPr>
        <w:t>ę</w:t>
      </w:r>
      <w:r w:rsidRPr="009D10AE">
        <w:rPr>
          <w:rFonts w:ascii="Lato" w:hAnsi="Lato" w:cs="Times New Roman"/>
          <w:sz w:val="24"/>
          <w:szCs w:val="24"/>
        </w:rPr>
        <w:t>puj</w:t>
      </w:r>
      <w:r w:rsidRPr="009D10AE">
        <w:rPr>
          <w:rFonts w:ascii="Lato" w:hAnsi="Lato" w:cs="Lato"/>
          <w:sz w:val="24"/>
          <w:szCs w:val="24"/>
        </w:rPr>
        <w:t>ą</w:t>
      </w:r>
      <w:r w:rsidRPr="009D10AE">
        <w:rPr>
          <w:rFonts w:ascii="Lato" w:hAnsi="Lato" w:cs="Times New Roman"/>
          <w:sz w:val="24"/>
          <w:szCs w:val="24"/>
        </w:rPr>
        <w:t>ce podstawy prawne:</w:t>
      </w:r>
      <w:r w:rsidRPr="009D10AE">
        <w:rPr>
          <w:rFonts w:ascii="Lato" w:hAnsi="Lato" w:cs="Lato"/>
          <w:sz w:val="24"/>
          <w:szCs w:val="24"/>
        </w:rPr>
        <w:t> </w:t>
      </w:r>
    </w:p>
    <w:p w14:paraId="4008571A" w14:textId="57A15EAE" w:rsidR="00647ADA" w:rsidRPr="009D10AE" w:rsidRDefault="003245A2" w:rsidP="003245A2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Lato"/>
          <w:sz w:val="24"/>
          <w:szCs w:val="24"/>
        </w:rPr>
        <w:br/>
      </w:r>
    </w:p>
    <w:tbl>
      <w:tblPr>
        <w:tblW w:w="86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662"/>
      </w:tblGrid>
      <w:tr w:rsidR="00647ADA" w:rsidRPr="009D10AE" w14:paraId="106EFDDF" w14:textId="77777777" w:rsidTr="00647AD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268E6" w14:textId="77777777" w:rsidR="00647ADA" w:rsidRPr="009D10AE" w:rsidRDefault="00647ADA" w:rsidP="00647ADA">
            <w:pPr>
              <w:ind w:left="284" w:hanging="284"/>
              <w:jc w:val="both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  <w:b/>
                <w:bCs/>
              </w:rPr>
              <w:t>Cel przetwarzania danych</w:t>
            </w:r>
            <w:r w:rsidRPr="009D10AE">
              <w:rPr>
                <w:rFonts w:ascii="Lato" w:hAnsi="Lato"/>
              </w:rPr>
              <w:t> </w:t>
            </w:r>
          </w:p>
        </w:tc>
        <w:tc>
          <w:tcPr>
            <w:tcW w:w="5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7EFAF9" w14:textId="77777777" w:rsidR="00647ADA" w:rsidRPr="009D10AE" w:rsidRDefault="00647ADA" w:rsidP="00647ADA">
            <w:pPr>
              <w:ind w:left="284" w:hanging="284"/>
              <w:jc w:val="both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  <w:b/>
                <w:bCs/>
              </w:rPr>
              <w:t>Podstawa prawna przetwarzania danych</w:t>
            </w:r>
            <w:r w:rsidRPr="009D10AE">
              <w:rPr>
                <w:rFonts w:ascii="Lato" w:hAnsi="Lato"/>
              </w:rPr>
              <w:t> </w:t>
            </w:r>
          </w:p>
        </w:tc>
      </w:tr>
      <w:tr w:rsidR="00647ADA" w:rsidRPr="009D10AE" w14:paraId="255A1D58" w14:textId="77777777" w:rsidTr="00647ADA">
        <w:trPr>
          <w:trHeight w:val="296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0E1E92" w14:textId="77777777" w:rsidR="00647ADA" w:rsidRPr="009D10AE" w:rsidRDefault="00647ADA" w:rsidP="00647ADA">
            <w:pPr>
              <w:pStyle w:val="MarginText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9D10AE">
              <w:rPr>
                <w:rFonts w:ascii="Lato" w:eastAsia="Calibri" w:hAnsi="Lato"/>
                <w:sz w:val="24"/>
                <w:szCs w:val="24"/>
              </w:rPr>
              <w:t xml:space="preserve">Uczestnictwo w Konkursie </w:t>
            </w:r>
            <w:r w:rsidRPr="009D10AE">
              <w:rPr>
                <w:rFonts w:ascii="Lato" w:hAnsi="Lato"/>
                <w:sz w:val="24"/>
                <w:szCs w:val="24"/>
              </w:rPr>
              <w:t>na zasadach określonych w niniejszym Regulaminie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71B7703F" w14:textId="741EC4A4" w:rsidR="00647ADA" w:rsidRPr="009D10AE" w:rsidRDefault="00647ADA" w:rsidP="00647ADA">
            <w:pPr>
              <w:shd w:val="clear" w:color="auto" w:fill="FFFFFF"/>
              <w:ind w:left="73"/>
              <w:jc w:val="both"/>
              <w:rPr>
                <w:rStyle w:val="normaltextrun"/>
                <w:rFonts w:ascii="Lato" w:hAnsi="Lato"/>
              </w:rPr>
            </w:pPr>
            <w:r w:rsidRPr="009D10AE">
              <w:rPr>
                <w:rFonts w:ascii="Lato" w:hAnsi="Lato"/>
              </w:rPr>
              <w:t xml:space="preserve">art. 6 ust. 1 lit. a) rozporządzenia Parlamentu Europejskiego i Rady </w:t>
            </w:r>
            <w:r w:rsidRPr="009D10AE">
              <w:rPr>
                <w:rFonts w:ascii="Lato" w:hAnsi="Lato"/>
                <w:bCs/>
              </w:rPr>
              <w:t xml:space="preserve">(UE) 2016/679 </w:t>
            </w:r>
            <w:r w:rsidRPr="009D10AE">
              <w:rPr>
                <w:rFonts w:ascii="Lato" w:hAnsi="Lato"/>
              </w:rPr>
              <w:t>z dnia 27 kwietnia 2016 r. w sp</w:t>
            </w:r>
            <w:r w:rsidR="00846DEC">
              <w:rPr>
                <w:rFonts w:ascii="Lato" w:hAnsi="Lato"/>
              </w:rPr>
              <w:t>rawie ochrony osób fizycznych w </w:t>
            </w:r>
            <w:r w:rsidRPr="009D10AE">
              <w:rPr>
                <w:rFonts w:ascii="Lato" w:hAnsi="Lato"/>
              </w:rPr>
              <w:t>związku z prze</w:t>
            </w:r>
            <w:r w:rsidR="00846DEC">
              <w:rPr>
                <w:rFonts w:ascii="Lato" w:hAnsi="Lato"/>
              </w:rPr>
              <w:t>twarzaniem danych osobowych i w </w:t>
            </w:r>
            <w:r w:rsidRPr="009D10AE">
              <w:rPr>
                <w:rFonts w:ascii="Lato" w:hAnsi="Lato"/>
              </w:rPr>
              <w:t>sprawie swobodnego przepływu takich danych oraz uchylenia dyrektywy 95/46/WE (ogólne rozporządzenie o ochronie danych)</w:t>
            </w:r>
            <w:r w:rsidR="0031721B" w:rsidRPr="009D10AE">
              <w:rPr>
                <w:rFonts w:ascii="Lato" w:hAnsi="Lato"/>
              </w:rPr>
              <w:t xml:space="preserve"> </w:t>
            </w:r>
            <w:r w:rsidRPr="009D10AE">
              <w:rPr>
                <w:rFonts w:ascii="Lato" w:hAnsi="Lato"/>
              </w:rPr>
              <w:t xml:space="preserve">– osoba, której dane dotyczą wyraziła zgodę na przetwarzanie swoich danych osobowych w jednym lub większej liczbie określonych celów   </w:t>
            </w:r>
          </w:p>
        </w:tc>
      </w:tr>
      <w:tr w:rsidR="0031721B" w:rsidRPr="009D10AE" w14:paraId="1E1D98CE" w14:textId="77777777" w:rsidTr="00647ADA">
        <w:trPr>
          <w:trHeight w:val="296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48792" w14:textId="77777777" w:rsidR="0031721B" w:rsidRPr="009D10AE" w:rsidRDefault="0031721B" w:rsidP="00647ADA">
            <w:pPr>
              <w:pStyle w:val="MarginText"/>
              <w:spacing w:after="0" w:line="240" w:lineRule="auto"/>
              <w:rPr>
                <w:rFonts w:ascii="Lato" w:eastAsia="Calibri" w:hAnsi="Lato"/>
                <w:sz w:val="24"/>
                <w:szCs w:val="24"/>
              </w:rPr>
            </w:pPr>
            <w:r w:rsidRPr="009D10AE">
              <w:rPr>
                <w:rFonts w:ascii="Lato" w:eastAsia="Calibri" w:hAnsi="Lato"/>
                <w:sz w:val="24"/>
                <w:szCs w:val="24"/>
              </w:rPr>
              <w:t>Zawarcie umowy pomiędzy Uczestnikiem a Organizatorem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71B445" w14:textId="77777777" w:rsidR="0031721B" w:rsidRPr="009D10AE" w:rsidRDefault="0031721B" w:rsidP="00647ADA">
            <w:pPr>
              <w:shd w:val="clear" w:color="auto" w:fill="FFFFFF"/>
              <w:ind w:left="73"/>
              <w:jc w:val="both"/>
              <w:rPr>
                <w:rFonts w:ascii="Lato" w:hAnsi="Lato"/>
              </w:rPr>
            </w:pPr>
            <w:r w:rsidRPr="009D10AE">
              <w:rPr>
                <w:rFonts w:ascii="Lato" w:hAnsi="Lato"/>
              </w:rPr>
              <w:t>art. 6 ust. 1 lit. b ogólnego rozporządzenia o</w:t>
            </w:r>
            <w:r w:rsidRPr="009D10AE">
              <w:rPr>
                <w:rFonts w:ascii="Arial" w:hAnsi="Arial" w:cs="Arial"/>
              </w:rPr>
              <w:t> </w:t>
            </w:r>
            <w:r w:rsidRPr="009D10AE">
              <w:rPr>
                <w:rFonts w:ascii="Lato" w:hAnsi="Lato"/>
              </w:rPr>
              <w:t>ochronie danych - przetwarzanie jest niezbędne do wykonania umowy, której stroną jest osoba, której dane dotyczą, lub do podjęcia działań na żądanie osoby, której dane dotyczą, przed zawarciem umowy</w:t>
            </w:r>
          </w:p>
        </w:tc>
      </w:tr>
      <w:tr w:rsidR="00647ADA" w:rsidRPr="009D10AE" w14:paraId="4FCEAEC0" w14:textId="77777777" w:rsidTr="00647ADA">
        <w:trPr>
          <w:trHeight w:val="604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7BD33A" w14:textId="77777777" w:rsidR="00647ADA" w:rsidRPr="009D10AE" w:rsidRDefault="00647ADA" w:rsidP="0031721B">
            <w:pPr>
              <w:ind w:left="-6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</w:rPr>
              <w:t xml:space="preserve">Dochodzenie roszczeń 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9634158" w14:textId="77777777" w:rsidR="00647ADA" w:rsidRPr="009D10AE" w:rsidRDefault="00647ADA" w:rsidP="00647ADA">
            <w:pPr>
              <w:ind w:left="73" w:right="-15"/>
              <w:jc w:val="both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</w:rPr>
              <w:t>art. 6 ust. 1 lit. f) </w:t>
            </w:r>
            <w:r w:rsidR="0031721B" w:rsidRPr="009D10AE">
              <w:rPr>
                <w:rStyle w:val="normaltextrun"/>
                <w:rFonts w:ascii="Lato" w:hAnsi="Lato"/>
              </w:rPr>
              <w:t>o</w:t>
            </w:r>
            <w:r w:rsidRPr="009D10AE">
              <w:rPr>
                <w:rStyle w:val="normaltextrun"/>
                <w:rFonts w:ascii="Lato" w:hAnsi="Lato"/>
              </w:rPr>
              <w:t>gólnego rozporządzenia o</w:t>
            </w:r>
            <w:r w:rsidRPr="009D10AE">
              <w:rPr>
                <w:rStyle w:val="normaltextrun"/>
                <w:rFonts w:ascii="Arial" w:hAnsi="Arial" w:cs="Arial"/>
              </w:rPr>
              <w:t> </w:t>
            </w:r>
            <w:r w:rsidRPr="009D10AE">
              <w:rPr>
                <w:rStyle w:val="normaltextrun"/>
                <w:rFonts w:ascii="Lato" w:hAnsi="Lato"/>
              </w:rPr>
              <w:t>ochronie danych</w:t>
            </w:r>
            <w:r w:rsidRPr="009D10AE">
              <w:rPr>
                <w:rFonts w:ascii="Lato" w:hAnsi="Lato"/>
              </w:rPr>
              <w:t> (prawnie uzasadniony interes – obrona przed ewentualnymi roszczeniami Uczestników Konkursu wobec Organizatora) </w:t>
            </w:r>
          </w:p>
        </w:tc>
      </w:tr>
    </w:tbl>
    <w:p w14:paraId="4712D72A" w14:textId="77777777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D10AE">
        <w:rPr>
          <w:rFonts w:ascii="Lato" w:eastAsia="Times New Roman" w:hAnsi="Lato" w:cs="Times New Roman"/>
          <w:sz w:val="24"/>
          <w:szCs w:val="24"/>
        </w:rPr>
        <w:t>Odbiorcami  Pani/Pana danych osobowych mogą być upoważnieni pracownicy Administratora oraz podmioty przetwarzające dane osobowe na zlecenie Administratora na podstawie umowy i zgodnie z jego poleceniami (w szczególności firmy z branży IT świadczące usługi na rzecz Administratora), z zastrzeżeniem innych podmiotów, którym obowiązek udostępnienia danych wynika z przepisów prawa.</w:t>
      </w:r>
    </w:p>
    <w:p w14:paraId="38D530D0" w14:textId="73C3813D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Pani/Pana dane osobowe będą przetw</w:t>
      </w:r>
      <w:r w:rsidR="00846DEC">
        <w:rPr>
          <w:rFonts w:ascii="Lato" w:hAnsi="Lato" w:cs="Times New Roman"/>
          <w:sz w:val="24"/>
          <w:szCs w:val="24"/>
        </w:rPr>
        <w:t>arzane przez okres niezbędny do </w:t>
      </w:r>
      <w:r w:rsidRPr="009D10AE">
        <w:rPr>
          <w:rFonts w:ascii="Lato" w:hAnsi="Lato" w:cs="Times New Roman"/>
          <w:sz w:val="24"/>
          <w:szCs w:val="24"/>
        </w:rPr>
        <w:t>zrealizowania celu</w:t>
      </w:r>
      <w:r w:rsidR="006E74CA" w:rsidRPr="009D10AE">
        <w:rPr>
          <w:rFonts w:ascii="Lato" w:hAnsi="Lato" w:cs="Times New Roman"/>
          <w:sz w:val="24"/>
          <w:szCs w:val="24"/>
        </w:rPr>
        <w:t xml:space="preserve"> (rozstrzygnięcie</w:t>
      </w:r>
      <w:r w:rsidRPr="009D10AE">
        <w:rPr>
          <w:rFonts w:ascii="Lato" w:hAnsi="Lato" w:cs="Times New Roman"/>
          <w:sz w:val="24"/>
          <w:szCs w:val="24"/>
        </w:rPr>
        <w:t xml:space="preserve"> Konkursu</w:t>
      </w:r>
      <w:r w:rsidR="006E74CA" w:rsidRPr="009D10AE">
        <w:rPr>
          <w:rFonts w:ascii="Lato" w:hAnsi="Lato" w:cs="Times New Roman"/>
          <w:sz w:val="24"/>
          <w:szCs w:val="24"/>
        </w:rPr>
        <w:t xml:space="preserve"> – w przypadku wszystkich </w:t>
      </w:r>
      <w:r w:rsidR="006E74CA" w:rsidRPr="009D10AE">
        <w:rPr>
          <w:rFonts w:ascii="Lato" w:hAnsi="Lato" w:cs="Times New Roman"/>
          <w:sz w:val="24"/>
          <w:szCs w:val="24"/>
        </w:rPr>
        <w:lastRenderedPageBreak/>
        <w:t>Uczestników,</w:t>
      </w:r>
      <w:r w:rsidRPr="009D10AE">
        <w:rPr>
          <w:rFonts w:ascii="Lato" w:hAnsi="Lato" w:cs="Times New Roman"/>
          <w:sz w:val="24"/>
          <w:szCs w:val="24"/>
        </w:rPr>
        <w:t xml:space="preserve"> </w:t>
      </w:r>
      <w:r w:rsidR="006E74CA" w:rsidRPr="009D10AE">
        <w:rPr>
          <w:rFonts w:ascii="Lato" w:hAnsi="Lato" w:cs="Times New Roman"/>
          <w:sz w:val="24"/>
          <w:szCs w:val="24"/>
        </w:rPr>
        <w:t>oraz zawarcie i realizacja umowy przez wybranego Uczestnika</w:t>
      </w:r>
      <w:r w:rsidRPr="009D10AE">
        <w:rPr>
          <w:rFonts w:ascii="Lato" w:hAnsi="Lato" w:cs="Times New Roman"/>
          <w:sz w:val="24"/>
          <w:szCs w:val="24"/>
        </w:rPr>
        <w:t>), dla którego zostały zebrane, a po jego realizacji przechowywane do czasu upływu terminu przedawnienia roszczeń oraz zgodnie z obowiązującymi u Administratora przepisami kancelaryjnymi i archiwalnymi (Jednolity Rzeczowy Wykaz Akt).</w:t>
      </w:r>
    </w:p>
    <w:p w14:paraId="65BE6B22" w14:textId="5D31BB0A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W związku z przetwarzaniem danych osobo</w:t>
      </w:r>
      <w:r w:rsidR="00846DEC">
        <w:rPr>
          <w:rFonts w:ascii="Lato" w:hAnsi="Lato" w:cs="Times New Roman"/>
          <w:sz w:val="24"/>
          <w:szCs w:val="24"/>
        </w:rPr>
        <w:t>wych przysługują Pani / Panu, w </w:t>
      </w:r>
      <w:r w:rsidRPr="009D10AE">
        <w:rPr>
          <w:rFonts w:ascii="Lato" w:hAnsi="Lato" w:cs="Times New Roman"/>
          <w:sz w:val="24"/>
          <w:szCs w:val="24"/>
        </w:rPr>
        <w:t xml:space="preserve">zakresie określonym w przepisach </w:t>
      </w:r>
      <w:r w:rsidR="006E74CA" w:rsidRPr="009D10AE">
        <w:rPr>
          <w:rFonts w:ascii="Lato" w:hAnsi="Lato" w:cs="Times New Roman"/>
          <w:sz w:val="24"/>
          <w:szCs w:val="24"/>
        </w:rPr>
        <w:t>o</w:t>
      </w:r>
      <w:r w:rsidRPr="009D10AE">
        <w:rPr>
          <w:rFonts w:ascii="Lato" w:hAnsi="Lato" w:cs="Times New Roman"/>
          <w:sz w:val="24"/>
          <w:szCs w:val="24"/>
        </w:rPr>
        <w:t>gólnego rozporządzenia o ochronie danych, następujące prawa:</w:t>
      </w:r>
    </w:p>
    <w:p w14:paraId="5520F3CE" w14:textId="62656FB8" w:rsidR="00647ADA" w:rsidRPr="009D10AE" w:rsidRDefault="00647ADA" w:rsidP="00647AD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 w:hanging="284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prawo dostępu do treści danych, prawo d</w:t>
      </w:r>
      <w:r w:rsidR="00846DEC">
        <w:rPr>
          <w:rFonts w:ascii="Lato" w:hAnsi="Lato" w:cs="Times New Roman"/>
          <w:sz w:val="24"/>
          <w:szCs w:val="24"/>
        </w:rPr>
        <w:t>o sprostowania danych, prawo do </w:t>
      </w:r>
      <w:r w:rsidRPr="009D10AE">
        <w:rPr>
          <w:rFonts w:ascii="Lato" w:hAnsi="Lato" w:cs="Times New Roman"/>
          <w:sz w:val="24"/>
          <w:szCs w:val="24"/>
        </w:rPr>
        <w:t>usunięcia danych, prawo do ograniczenia</w:t>
      </w:r>
      <w:r w:rsidR="00846DEC">
        <w:rPr>
          <w:rFonts w:ascii="Lato" w:hAnsi="Lato" w:cs="Times New Roman"/>
          <w:sz w:val="24"/>
          <w:szCs w:val="24"/>
        </w:rPr>
        <w:t xml:space="preserve"> przetwarzania danych, prawo do </w:t>
      </w:r>
      <w:r w:rsidRPr="009D10AE">
        <w:rPr>
          <w:rFonts w:ascii="Lato" w:hAnsi="Lato" w:cs="Times New Roman"/>
          <w:sz w:val="24"/>
          <w:szCs w:val="24"/>
        </w:rPr>
        <w:t xml:space="preserve">przenoszenia danych, </w:t>
      </w:r>
    </w:p>
    <w:p w14:paraId="6C361AB9" w14:textId="77777777" w:rsidR="00647ADA" w:rsidRPr="009D10AE" w:rsidRDefault="00647ADA" w:rsidP="00647AD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 w:hanging="284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prawo do sprzeciwu wobec przetwarzania danych.</w:t>
      </w:r>
    </w:p>
    <w:p w14:paraId="72AC12D5" w14:textId="77777777" w:rsidR="00647ADA" w:rsidRPr="009D10AE" w:rsidRDefault="00647ADA" w:rsidP="00647AD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 w:hanging="284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 xml:space="preserve">prawo do wniesienia skargi do organu nadzorczego (Prezesa Urzędu Ochrony Danych Osobowych) </w:t>
      </w:r>
      <w:r w:rsidRPr="009D10AE">
        <w:rPr>
          <w:rStyle w:val="normaltextrun"/>
          <w:rFonts w:ascii="Lato" w:hAnsi="Lato" w:cs="Times New Roman"/>
          <w:sz w:val="24"/>
          <w:szCs w:val="24"/>
        </w:rPr>
        <w:t xml:space="preserve">w przypadku uznania, że przetwarzanie danych osobowych narusza przepisy </w:t>
      </w:r>
      <w:r w:rsidR="006E74CA" w:rsidRPr="009D10AE">
        <w:rPr>
          <w:rStyle w:val="normaltextrun"/>
          <w:rFonts w:ascii="Lato" w:hAnsi="Lato" w:cs="Times New Roman"/>
          <w:sz w:val="24"/>
          <w:szCs w:val="24"/>
        </w:rPr>
        <w:t>o</w:t>
      </w:r>
      <w:r w:rsidRPr="009D10AE">
        <w:rPr>
          <w:rStyle w:val="normaltextrun"/>
          <w:rFonts w:ascii="Lato" w:hAnsi="Lato" w:cs="Times New Roman"/>
          <w:sz w:val="24"/>
          <w:szCs w:val="24"/>
        </w:rPr>
        <w:t>gólnego rozporządzenia o ochronie danych.</w:t>
      </w:r>
      <w:r w:rsidRPr="009D10AE">
        <w:rPr>
          <w:rStyle w:val="eop"/>
          <w:rFonts w:ascii="Lato" w:hAnsi="Lato" w:cs="Times New Roman"/>
          <w:sz w:val="24"/>
          <w:szCs w:val="24"/>
        </w:rPr>
        <w:t> </w:t>
      </w:r>
    </w:p>
    <w:p w14:paraId="4E5B574F" w14:textId="41B818AD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Wszystkie wskazane wyżej prawa mają zastos</w:t>
      </w:r>
      <w:r w:rsidR="00846DEC">
        <w:rPr>
          <w:rFonts w:ascii="Lato" w:hAnsi="Lato" w:cs="Times New Roman"/>
          <w:sz w:val="24"/>
          <w:szCs w:val="24"/>
        </w:rPr>
        <w:t>owanie w zakresie wynikającym z </w:t>
      </w:r>
      <w:r w:rsidRPr="009D10AE">
        <w:rPr>
          <w:rFonts w:ascii="Lato" w:hAnsi="Lato" w:cs="Times New Roman"/>
          <w:sz w:val="24"/>
          <w:szCs w:val="24"/>
        </w:rPr>
        <w:t xml:space="preserve">przepisów </w:t>
      </w:r>
      <w:r w:rsidR="006E74CA" w:rsidRPr="009D10AE">
        <w:rPr>
          <w:rFonts w:ascii="Lato" w:hAnsi="Lato" w:cs="Times New Roman"/>
          <w:sz w:val="24"/>
          <w:szCs w:val="24"/>
        </w:rPr>
        <w:t>o</w:t>
      </w:r>
      <w:r w:rsidRPr="009D10AE">
        <w:rPr>
          <w:rFonts w:ascii="Lato" w:hAnsi="Lato" w:cs="Times New Roman"/>
          <w:sz w:val="24"/>
          <w:szCs w:val="24"/>
        </w:rPr>
        <w:t>gólnego rozporządzenia o ochronie danych. Może Pani/Pan realizować te prawa</w:t>
      </w:r>
      <w:r w:rsidR="006E74CA" w:rsidRPr="009D10AE">
        <w:rPr>
          <w:rFonts w:ascii="Lato" w:hAnsi="Lato" w:cs="Times New Roman"/>
          <w:sz w:val="24"/>
          <w:szCs w:val="24"/>
        </w:rPr>
        <w:t xml:space="preserve"> w </w:t>
      </w:r>
      <w:r w:rsidRPr="009D10AE">
        <w:rPr>
          <w:rFonts w:ascii="Lato" w:hAnsi="Lato" w:cs="Times New Roman"/>
          <w:sz w:val="24"/>
          <w:szCs w:val="24"/>
        </w:rPr>
        <w:t xml:space="preserve">szczególności poprzez wysłanie wniosku z takim żądaniem na dane kontaktowe Inspektora Ochrony Danych  (wskazane w </w:t>
      </w:r>
      <w:r w:rsidR="006E74CA" w:rsidRPr="009D10AE">
        <w:rPr>
          <w:rFonts w:ascii="Lato" w:hAnsi="Lato" w:cs="Times New Roman"/>
          <w:sz w:val="24"/>
          <w:szCs w:val="24"/>
        </w:rPr>
        <w:t>ust.</w:t>
      </w:r>
      <w:r w:rsidRPr="009D10AE">
        <w:rPr>
          <w:rFonts w:ascii="Lato" w:hAnsi="Lato" w:cs="Times New Roman"/>
          <w:sz w:val="24"/>
          <w:szCs w:val="24"/>
        </w:rPr>
        <w:t xml:space="preserve"> 2 powyżej),  </w:t>
      </w:r>
    </w:p>
    <w:p w14:paraId="21315B20" w14:textId="77777777" w:rsidR="00647ADA" w:rsidRPr="009D10AE" w:rsidRDefault="00647ADA" w:rsidP="00647ADA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 xml:space="preserve">Wyrażenie zgody na przetwarzanie danych osobowych jest dobrowolne, lecz niezbędne do udziału w Konkursie na podstawie niniejszego Regulaminu. </w:t>
      </w:r>
    </w:p>
    <w:p w14:paraId="7D81A3E7" w14:textId="77777777" w:rsidR="00647ADA" w:rsidRPr="009D10AE" w:rsidRDefault="006E74CA" w:rsidP="00647ADA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 xml:space="preserve">W przypadku danych osobowych przetwarzanych na podstawie zgody Uczestnika, </w:t>
      </w:r>
      <w:r w:rsidR="00647ADA" w:rsidRPr="009D10AE">
        <w:rPr>
          <w:rFonts w:ascii="Lato" w:hAnsi="Lato" w:cs="Times New Roman"/>
          <w:sz w:val="24"/>
          <w:szCs w:val="24"/>
        </w:rPr>
        <w:t>Uczestnik ma prawo do cofnięcia zgody na przetw</w:t>
      </w:r>
      <w:r w:rsidRPr="009D10AE">
        <w:rPr>
          <w:rFonts w:ascii="Lato" w:hAnsi="Lato" w:cs="Times New Roman"/>
          <w:sz w:val="24"/>
          <w:szCs w:val="24"/>
        </w:rPr>
        <w:t>arzanie jego danych osobowych w </w:t>
      </w:r>
      <w:r w:rsidR="00647ADA" w:rsidRPr="009D10AE">
        <w:rPr>
          <w:rFonts w:ascii="Lato" w:hAnsi="Lato" w:cs="Times New Roman"/>
          <w:sz w:val="24"/>
          <w:szCs w:val="24"/>
        </w:rPr>
        <w:t>dowolnym momencie. Cofnięcie zgody jest równoznaczne z cofnięciem zgłoszenia udziału w Konkursie. Cofnięcie zgody nie ma wpływu na zgodność z prawem przetwarzania, którego dokonano na podstawie zgody przed jej cofnięciem.</w:t>
      </w:r>
    </w:p>
    <w:p w14:paraId="7179C77B" w14:textId="061689C0" w:rsidR="00647ADA" w:rsidRPr="009D10AE" w:rsidRDefault="00647ADA" w:rsidP="00647ADA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Przetwarzanie Pani / Pana danych oso</w:t>
      </w:r>
      <w:r w:rsidR="00846DEC">
        <w:rPr>
          <w:rFonts w:ascii="Lato" w:hAnsi="Lato" w:cs="Times New Roman"/>
          <w:sz w:val="24"/>
          <w:szCs w:val="24"/>
        </w:rPr>
        <w:t>bowych nie będzie wiązało się z </w:t>
      </w:r>
      <w:r w:rsidRPr="009D10AE">
        <w:rPr>
          <w:rFonts w:ascii="Lato" w:hAnsi="Lato" w:cs="Times New Roman"/>
          <w:sz w:val="24"/>
          <w:szCs w:val="24"/>
        </w:rPr>
        <w:t>zautomatyzowanym podejmowaniem decyzji, w tym profilowaniem.</w:t>
      </w:r>
    </w:p>
    <w:p w14:paraId="67E6AF8B" w14:textId="77AEB3EC" w:rsidR="00647ADA" w:rsidRPr="009D10AE" w:rsidRDefault="006E74CA" w:rsidP="00261E07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eastAsia="Calibri" w:hAnsi="Lato" w:cs="Times New Roman"/>
          <w:sz w:val="24"/>
          <w:szCs w:val="24"/>
          <w:lang w:eastAsia="pl-PL"/>
        </w:rPr>
        <w:t xml:space="preserve">W przypadku wskazania w treści pracy konkursowej danych osobowych osób trzecich, Uczestnik jest zobowiązany do realizacji obowiązku informacyjnego wobec tych osób. </w:t>
      </w:r>
      <w:r w:rsidRPr="009D10AE">
        <w:rPr>
          <w:rFonts w:ascii="Lato" w:hAnsi="Lato" w:cs="Times New Roman"/>
          <w:sz w:val="24"/>
          <w:szCs w:val="24"/>
        </w:rPr>
        <w:t>Składając pracę konkursową Uczestnik oświadcza, że wypełnił obowiązki informacyjne przewidziane w art. 13 lub art. 14</w:t>
      </w:r>
      <w:r w:rsidR="00846DEC">
        <w:rPr>
          <w:rFonts w:ascii="Lato" w:hAnsi="Lato" w:cs="Times New Roman"/>
          <w:sz w:val="24"/>
          <w:szCs w:val="24"/>
        </w:rPr>
        <w:t xml:space="preserve"> RODO wobec osób fizycznych, od </w:t>
      </w:r>
      <w:r w:rsidRPr="009D10AE">
        <w:rPr>
          <w:rFonts w:ascii="Lato" w:hAnsi="Lato" w:cs="Times New Roman"/>
          <w:sz w:val="24"/>
          <w:szCs w:val="24"/>
        </w:rPr>
        <w:t>których dane osobowe bezpośrednio lub pośr</w:t>
      </w:r>
      <w:r w:rsidR="00846DEC">
        <w:rPr>
          <w:rFonts w:ascii="Lato" w:hAnsi="Lato" w:cs="Times New Roman"/>
          <w:sz w:val="24"/>
          <w:szCs w:val="24"/>
        </w:rPr>
        <w:t>ednio pozyskał w celu udziału w </w:t>
      </w:r>
      <w:r w:rsidRPr="009D10AE">
        <w:rPr>
          <w:rFonts w:ascii="Lato" w:hAnsi="Lato" w:cs="Times New Roman"/>
          <w:sz w:val="24"/>
          <w:szCs w:val="24"/>
        </w:rPr>
        <w:t>Konkursie.</w:t>
      </w:r>
    </w:p>
    <w:p w14:paraId="6EA3E210" w14:textId="124762DF" w:rsidR="00265EC5" w:rsidRPr="009D10AE" w:rsidRDefault="00265EC5" w:rsidP="00261E07">
      <w:pPr>
        <w:jc w:val="center"/>
        <w:rPr>
          <w:rFonts w:ascii="Lato" w:hAnsi="Lato"/>
          <w:b/>
        </w:rPr>
      </w:pPr>
    </w:p>
    <w:p w14:paraId="202462F2" w14:textId="77777777" w:rsidR="00443563" w:rsidRPr="009D10AE" w:rsidRDefault="00443563" w:rsidP="00C80A11">
      <w:pPr>
        <w:pStyle w:val="Nagwek2"/>
        <w:jc w:val="center"/>
      </w:pPr>
      <w:r w:rsidRPr="009D10AE">
        <w:t>§</w:t>
      </w:r>
      <w:r w:rsidR="00261E07" w:rsidRPr="009D10AE">
        <w:t xml:space="preserve"> 9</w:t>
      </w:r>
    </w:p>
    <w:p w14:paraId="2EF49D61" w14:textId="77777777" w:rsidR="00443563" w:rsidRPr="009D10AE" w:rsidRDefault="00A32A9F" w:rsidP="00C80A11">
      <w:pPr>
        <w:pStyle w:val="Nagwek2"/>
        <w:jc w:val="center"/>
      </w:pPr>
      <w:r w:rsidRPr="009D10AE">
        <w:t>Postanowienia końcowe</w:t>
      </w:r>
    </w:p>
    <w:p w14:paraId="7946664E" w14:textId="77777777" w:rsidR="00645DBE" w:rsidRPr="009D10AE" w:rsidRDefault="00645DBE" w:rsidP="00645DBE">
      <w:pPr>
        <w:jc w:val="center"/>
        <w:rPr>
          <w:rFonts w:ascii="Lato" w:hAnsi="Lato"/>
          <w:b/>
        </w:rPr>
      </w:pPr>
    </w:p>
    <w:p w14:paraId="1CCFB6E6" w14:textId="721C9628" w:rsidR="00A32A9F" w:rsidRPr="00BD2B95" w:rsidRDefault="00A32A9F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BD2B95">
        <w:rPr>
          <w:rFonts w:ascii="Lato" w:hAnsi="Lato"/>
        </w:rPr>
        <w:t>Regulamin Konkursu</w:t>
      </w:r>
      <w:r w:rsidR="00261E07" w:rsidRPr="00BD2B95">
        <w:rPr>
          <w:rFonts w:ascii="Lato" w:hAnsi="Lato"/>
        </w:rPr>
        <w:t xml:space="preserve"> przez cały okres jego trwania</w:t>
      </w:r>
      <w:r w:rsidRPr="00BD2B95">
        <w:rPr>
          <w:rFonts w:ascii="Lato" w:hAnsi="Lato"/>
        </w:rPr>
        <w:t xml:space="preserve"> dostępny jest na stronie internetowej </w:t>
      </w:r>
      <w:r w:rsidR="00BD2B95" w:rsidRPr="00BD2B95">
        <w:rPr>
          <w:rFonts w:ascii="Lato" w:hAnsi="Lato"/>
        </w:rPr>
        <w:t>www.koplaniawieliczka.eu. Organ</w:t>
      </w:r>
      <w:r w:rsidR="00846DEC">
        <w:rPr>
          <w:rFonts w:ascii="Lato" w:hAnsi="Lato"/>
        </w:rPr>
        <w:t>izator zastrzega sobie prawo do </w:t>
      </w:r>
      <w:r w:rsidR="00BD2B95" w:rsidRPr="00BD2B95">
        <w:rPr>
          <w:rFonts w:ascii="Lato" w:hAnsi="Lato"/>
        </w:rPr>
        <w:t>zamieszczenia informacji o Konkursie wraz odnośnikiem do niniejszego Regulaminu również w innych portalach, w tym w mediach społecznościowych.</w:t>
      </w:r>
    </w:p>
    <w:p w14:paraId="67A85312" w14:textId="77777777" w:rsidR="00645DBE" w:rsidRPr="00BD2B95" w:rsidRDefault="00645DBE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BD2B95">
        <w:rPr>
          <w:rFonts w:ascii="Lato" w:hAnsi="Lato"/>
        </w:rPr>
        <w:t xml:space="preserve">Organizator ma prawo do zmiany postanowień niniejszego Regulaminu. Zmieniony Regulamin obowiązuje od daty podania go do wiadomości publicznej poprzez opublikowanie na stronie internetowej </w:t>
      </w:r>
      <w:r w:rsidR="00BD2B95" w:rsidRPr="00BD2B95">
        <w:rPr>
          <w:rFonts w:ascii="Lato" w:hAnsi="Lato"/>
        </w:rPr>
        <w:t>www.koplaniawieliczka.eu.</w:t>
      </w:r>
      <w:r w:rsidRPr="00BD2B95">
        <w:rPr>
          <w:rFonts w:ascii="Lato" w:hAnsi="Lato"/>
        </w:rPr>
        <w:t xml:space="preserve"> Zmiana Regulaminu nie narusza praw osób, które złożyły prace konkursowe przed wejściem w życie zmian.</w:t>
      </w:r>
    </w:p>
    <w:p w14:paraId="3F87B840" w14:textId="77777777" w:rsidR="00645DBE" w:rsidRPr="009D10AE" w:rsidRDefault="00645DBE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Od decyzji Organizatora, w tym od wyboru Uczestnika, z którym zostanie zawarta umowa, nie przysługują środki zaskarżenia.</w:t>
      </w:r>
    </w:p>
    <w:p w14:paraId="54B43981" w14:textId="77777777" w:rsidR="00261E07" w:rsidRPr="009D10AE" w:rsidRDefault="00261E07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lastRenderedPageBreak/>
        <w:t>Organizator zastrzega sobie prawo unieważnienia Konkursu w każdej chwili, bez podania przyczyny.</w:t>
      </w:r>
    </w:p>
    <w:p w14:paraId="210EE3EE" w14:textId="77777777" w:rsidR="00261E07" w:rsidRPr="009D10AE" w:rsidRDefault="00261E07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Konkurs zostaje ogłoszony z chwilą publikacji niniejszego Regulaminu na stronie internetowej Organizatora wskazanej w ust. 1.</w:t>
      </w:r>
    </w:p>
    <w:p w14:paraId="7213BDC4" w14:textId="77777777" w:rsidR="00006886" w:rsidRDefault="00006886" w:rsidP="00443563">
      <w:pPr>
        <w:ind w:left="434" w:hanging="434"/>
        <w:jc w:val="both"/>
        <w:rPr>
          <w:rFonts w:ascii="Lato" w:hAnsi="Lato"/>
          <w:i/>
        </w:rPr>
      </w:pPr>
    </w:p>
    <w:p w14:paraId="4B0A6041" w14:textId="3BDE29F2" w:rsidR="00E94C21" w:rsidRDefault="00E94C21" w:rsidP="00443563">
      <w:pPr>
        <w:ind w:left="434" w:hanging="434"/>
        <w:jc w:val="both"/>
        <w:rPr>
          <w:rFonts w:ascii="Lato" w:hAnsi="Lato"/>
          <w:i/>
        </w:rPr>
      </w:pPr>
    </w:p>
    <w:p w14:paraId="534AE1AC" w14:textId="702B5FE2" w:rsidR="00191439" w:rsidRPr="00C80A11" w:rsidRDefault="003D2013" w:rsidP="00443563">
      <w:pPr>
        <w:ind w:left="434" w:hanging="434"/>
        <w:jc w:val="both"/>
        <w:rPr>
          <w:rFonts w:ascii="Lato" w:hAnsi="Lato"/>
          <w:iCs/>
        </w:rPr>
      </w:pPr>
      <w:r w:rsidRPr="00C80A11">
        <w:rPr>
          <w:rFonts w:ascii="Lato" w:hAnsi="Lato"/>
          <w:iCs/>
        </w:rPr>
        <w:t>Załączniki:</w:t>
      </w:r>
    </w:p>
    <w:p w14:paraId="2CC97069" w14:textId="0664C4C1" w:rsidR="003D2013" w:rsidRPr="00C80A11" w:rsidRDefault="003D2013" w:rsidP="003F600E">
      <w:pPr>
        <w:numPr>
          <w:ilvl w:val="0"/>
          <w:numId w:val="26"/>
        </w:numPr>
        <w:ind w:left="426" w:hanging="426"/>
        <w:jc w:val="both"/>
        <w:rPr>
          <w:rFonts w:ascii="Lato" w:hAnsi="Lato"/>
          <w:iCs/>
        </w:rPr>
      </w:pPr>
      <w:r w:rsidRPr="00C80A11">
        <w:rPr>
          <w:rFonts w:ascii="Lato" w:hAnsi="Lato"/>
          <w:iCs/>
        </w:rPr>
        <w:t>mapa terenu,</w:t>
      </w:r>
    </w:p>
    <w:p w14:paraId="02201A14" w14:textId="0BE5421E" w:rsidR="00072ADF" w:rsidRPr="00C80A11" w:rsidRDefault="00072ADF" w:rsidP="003D2013">
      <w:pPr>
        <w:numPr>
          <w:ilvl w:val="0"/>
          <w:numId w:val="26"/>
        </w:numPr>
        <w:ind w:left="426" w:hanging="426"/>
        <w:jc w:val="both"/>
        <w:rPr>
          <w:rFonts w:ascii="Lato" w:hAnsi="Lato"/>
          <w:iCs/>
        </w:rPr>
      </w:pPr>
      <w:r w:rsidRPr="00C80A11">
        <w:rPr>
          <w:rFonts w:ascii="Lato" w:hAnsi="Lato"/>
          <w:iCs/>
        </w:rPr>
        <w:t>dokumentacja zdjęciowa,</w:t>
      </w:r>
    </w:p>
    <w:p w14:paraId="75263896" w14:textId="2826B3A6" w:rsidR="00072ADF" w:rsidRPr="00C80A11" w:rsidRDefault="00072ADF" w:rsidP="003D2013">
      <w:pPr>
        <w:numPr>
          <w:ilvl w:val="0"/>
          <w:numId w:val="26"/>
        </w:numPr>
        <w:ind w:left="426" w:hanging="426"/>
        <w:jc w:val="both"/>
        <w:rPr>
          <w:rFonts w:ascii="Lato" w:hAnsi="Lato"/>
          <w:iCs/>
        </w:rPr>
      </w:pPr>
      <w:r w:rsidRPr="00C80A11">
        <w:rPr>
          <w:rFonts w:ascii="Lato" w:hAnsi="Lato"/>
          <w:iCs/>
        </w:rPr>
        <w:t>wzór umowy.</w:t>
      </w:r>
    </w:p>
    <w:sectPr w:rsidR="00072ADF" w:rsidRPr="00C80A11" w:rsidSect="00443563">
      <w:footerReference w:type="default" r:id="rId8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E23E" w14:textId="77777777" w:rsidR="004D778D" w:rsidRDefault="004D778D">
      <w:r>
        <w:separator/>
      </w:r>
    </w:p>
  </w:endnote>
  <w:endnote w:type="continuationSeparator" w:id="0">
    <w:p w14:paraId="3B038FE1" w14:textId="77777777" w:rsidR="004D778D" w:rsidRDefault="004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599512"/>
      <w:docPartObj>
        <w:docPartGallery w:val="Page Numbers (Bottom of Page)"/>
        <w:docPartUnique/>
      </w:docPartObj>
    </w:sdtPr>
    <w:sdtEndPr/>
    <w:sdtContent>
      <w:p w14:paraId="49512FB5" w14:textId="282F88DD" w:rsidR="00685C6F" w:rsidRDefault="00685C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D9">
          <w:rPr>
            <w:noProof/>
          </w:rPr>
          <w:t>7</w:t>
        </w:r>
        <w:r>
          <w:fldChar w:fldCharType="end"/>
        </w:r>
      </w:p>
    </w:sdtContent>
  </w:sdt>
  <w:p w14:paraId="190FD328" w14:textId="77777777" w:rsidR="00261E07" w:rsidRDefault="00261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4AA4" w14:textId="77777777" w:rsidR="004D778D" w:rsidRDefault="004D778D">
      <w:r>
        <w:separator/>
      </w:r>
    </w:p>
  </w:footnote>
  <w:footnote w:type="continuationSeparator" w:id="0">
    <w:p w14:paraId="46B83560" w14:textId="77777777" w:rsidR="004D778D" w:rsidRDefault="004D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32E"/>
    <w:multiLevelType w:val="hybridMultilevel"/>
    <w:tmpl w:val="D58012A6"/>
    <w:lvl w:ilvl="0" w:tplc="44C2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103D0"/>
    <w:multiLevelType w:val="hybridMultilevel"/>
    <w:tmpl w:val="59DC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1EE"/>
    <w:multiLevelType w:val="hybridMultilevel"/>
    <w:tmpl w:val="8D66FF92"/>
    <w:lvl w:ilvl="0" w:tplc="9CD65C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1A5E"/>
    <w:multiLevelType w:val="hybridMultilevel"/>
    <w:tmpl w:val="D9FE9D06"/>
    <w:lvl w:ilvl="0" w:tplc="DE946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F932C4"/>
    <w:multiLevelType w:val="hybridMultilevel"/>
    <w:tmpl w:val="1B9CA296"/>
    <w:lvl w:ilvl="0" w:tplc="841459A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C7FC9"/>
    <w:multiLevelType w:val="hybridMultilevel"/>
    <w:tmpl w:val="5986D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7347"/>
    <w:multiLevelType w:val="hybridMultilevel"/>
    <w:tmpl w:val="7694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C02"/>
    <w:multiLevelType w:val="hybridMultilevel"/>
    <w:tmpl w:val="1A06A498"/>
    <w:lvl w:ilvl="0" w:tplc="B350BA0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F4476"/>
    <w:multiLevelType w:val="hybridMultilevel"/>
    <w:tmpl w:val="28A81088"/>
    <w:lvl w:ilvl="0" w:tplc="04150011">
      <w:start w:val="1"/>
      <w:numFmt w:val="decimal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9" w15:restartNumberingAfterBreak="0">
    <w:nsid w:val="39955469"/>
    <w:multiLevelType w:val="hybridMultilevel"/>
    <w:tmpl w:val="1B5C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DA7"/>
    <w:multiLevelType w:val="hybridMultilevel"/>
    <w:tmpl w:val="20F26BC6"/>
    <w:lvl w:ilvl="0" w:tplc="64989D0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946"/>
    <w:multiLevelType w:val="hybridMultilevel"/>
    <w:tmpl w:val="0E80BF6C"/>
    <w:lvl w:ilvl="0" w:tplc="BEDA66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B560A2"/>
    <w:multiLevelType w:val="hybridMultilevel"/>
    <w:tmpl w:val="B1A0E64E"/>
    <w:lvl w:ilvl="0" w:tplc="B1D23E0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C7D64"/>
    <w:multiLevelType w:val="hybridMultilevel"/>
    <w:tmpl w:val="BA26D68E"/>
    <w:lvl w:ilvl="0" w:tplc="3FA2B6BC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4" w15:restartNumberingAfterBreak="0">
    <w:nsid w:val="4B622F4E"/>
    <w:multiLevelType w:val="hybridMultilevel"/>
    <w:tmpl w:val="6DB050D0"/>
    <w:lvl w:ilvl="0" w:tplc="8CA28D5C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 w15:restartNumberingAfterBreak="0">
    <w:nsid w:val="4BE311D5"/>
    <w:multiLevelType w:val="hybridMultilevel"/>
    <w:tmpl w:val="95CE983A"/>
    <w:lvl w:ilvl="0" w:tplc="E45E8700">
      <w:start w:val="8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62B3B"/>
    <w:multiLevelType w:val="hybridMultilevel"/>
    <w:tmpl w:val="5120CF7A"/>
    <w:lvl w:ilvl="0" w:tplc="02C831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124B7"/>
    <w:multiLevelType w:val="hybridMultilevel"/>
    <w:tmpl w:val="67EC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20044"/>
    <w:multiLevelType w:val="hybridMultilevel"/>
    <w:tmpl w:val="A782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36A5"/>
    <w:multiLevelType w:val="hybridMultilevel"/>
    <w:tmpl w:val="629EA3C4"/>
    <w:lvl w:ilvl="0" w:tplc="EC8E9B0A">
      <w:start w:val="1"/>
      <w:numFmt w:val="decimal"/>
      <w:lvlText w:val="%1)"/>
      <w:lvlJc w:val="left"/>
      <w:pPr>
        <w:ind w:left="86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0" w15:restartNumberingAfterBreak="0">
    <w:nsid w:val="5FD35F88"/>
    <w:multiLevelType w:val="hybridMultilevel"/>
    <w:tmpl w:val="CF9C4CA0"/>
    <w:lvl w:ilvl="0" w:tplc="796EF71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007FA"/>
    <w:multiLevelType w:val="hybridMultilevel"/>
    <w:tmpl w:val="C526C3D4"/>
    <w:lvl w:ilvl="0" w:tplc="346442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28341A"/>
    <w:multiLevelType w:val="hybridMultilevel"/>
    <w:tmpl w:val="0CA09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3E2"/>
    <w:multiLevelType w:val="hybridMultilevel"/>
    <w:tmpl w:val="3E14DD52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F559F"/>
    <w:multiLevelType w:val="hybridMultilevel"/>
    <w:tmpl w:val="F570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24DE9"/>
    <w:multiLevelType w:val="hybridMultilevel"/>
    <w:tmpl w:val="59DC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2"/>
  </w:num>
  <w:num w:numId="5">
    <w:abstractNumId w:val="0"/>
  </w:num>
  <w:num w:numId="6">
    <w:abstractNumId w:val="19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18"/>
  </w:num>
  <w:num w:numId="12">
    <w:abstractNumId w:val="20"/>
  </w:num>
  <w:num w:numId="13">
    <w:abstractNumId w:val="22"/>
  </w:num>
  <w:num w:numId="14">
    <w:abstractNumId w:val="8"/>
  </w:num>
  <w:num w:numId="15">
    <w:abstractNumId w:val="21"/>
  </w:num>
  <w:num w:numId="16">
    <w:abstractNumId w:val="24"/>
  </w:num>
  <w:num w:numId="17">
    <w:abstractNumId w:val="1"/>
  </w:num>
  <w:num w:numId="18">
    <w:abstractNumId w:val="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3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886"/>
    <w:rsid w:val="00034D88"/>
    <w:rsid w:val="00035CC4"/>
    <w:rsid w:val="00040145"/>
    <w:rsid w:val="00070986"/>
    <w:rsid w:val="00072304"/>
    <w:rsid w:val="00072ADF"/>
    <w:rsid w:val="00072CFC"/>
    <w:rsid w:val="00077917"/>
    <w:rsid w:val="000D0D89"/>
    <w:rsid w:val="000D4978"/>
    <w:rsid w:val="00100055"/>
    <w:rsid w:val="00105B30"/>
    <w:rsid w:val="00130FCE"/>
    <w:rsid w:val="00131BFD"/>
    <w:rsid w:val="001443F5"/>
    <w:rsid w:val="001536E2"/>
    <w:rsid w:val="001564F1"/>
    <w:rsid w:val="00191439"/>
    <w:rsid w:val="001A43E6"/>
    <w:rsid w:val="00222AAB"/>
    <w:rsid w:val="00257609"/>
    <w:rsid w:val="00261E07"/>
    <w:rsid w:val="00265EC5"/>
    <w:rsid w:val="002A6323"/>
    <w:rsid w:val="002B13E2"/>
    <w:rsid w:val="002B797B"/>
    <w:rsid w:val="002C2984"/>
    <w:rsid w:val="002E2F09"/>
    <w:rsid w:val="00303491"/>
    <w:rsid w:val="0031613B"/>
    <w:rsid w:val="0031721B"/>
    <w:rsid w:val="003245A2"/>
    <w:rsid w:val="003540AE"/>
    <w:rsid w:val="003564F1"/>
    <w:rsid w:val="00366002"/>
    <w:rsid w:val="00371911"/>
    <w:rsid w:val="003A3A94"/>
    <w:rsid w:val="003D2013"/>
    <w:rsid w:val="003D7E2D"/>
    <w:rsid w:val="003E5CFD"/>
    <w:rsid w:val="003E61FD"/>
    <w:rsid w:val="003F600E"/>
    <w:rsid w:val="00405301"/>
    <w:rsid w:val="004368CD"/>
    <w:rsid w:val="00443563"/>
    <w:rsid w:val="00480AD0"/>
    <w:rsid w:val="00491248"/>
    <w:rsid w:val="004D778D"/>
    <w:rsid w:val="005337DC"/>
    <w:rsid w:val="00555A9C"/>
    <w:rsid w:val="00557AED"/>
    <w:rsid w:val="0056512F"/>
    <w:rsid w:val="005D4959"/>
    <w:rsid w:val="005D69A2"/>
    <w:rsid w:val="00627237"/>
    <w:rsid w:val="006367B8"/>
    <w:rsid w:val="006435E5"/>
    <w:rsid w:val="0064440B"/>
    <w:rsid w:val="00645DBE"/>
    <w:rsid w:val="00647ADA"/>
    <w:rsid w:val="00670128"/>
    <w:rsid w:val="00685C6F"/>
    <w:rsid w:val="006A33B4"/>
    <w:rsid w:val="006E74CA"/>
    <w:rsid w:val="006F5EE7"/>
    <w:rsid w:val="00700BE3"/>
    <w:rsid w:val="00710CA7"/>
    <w:rsid w:val="007423FE"/>
    <w:rsid w:val="007E0A50"/>
    <w:rsid w:val="007F397B"/>
    <w:rsid w:val="00822C37"/>
    <w:rsid w:val="00846DEC"/>
    <w:rsid w:val="00872B68"/>
    <w:rsid w:val="0089215D"/>
    <w:rsid w:val="008C4333"/>
    <w:rsid w:val="009143C2"/>
    <w:rsid w:val="00982AEF"/>
    <w:rsid w:val="00992A21"/>
    <w:rsid w:val="009A3B83"/>
    <w:rsid w:val="009B15CE"/>
    <w:rsid w:val="009B2781"/>
    <w:rsid w:val="009D10AE"/>
    <w:rsid w:val="009E1AFB"/>
    <w:rsid w:val="009E5CAC"/>
    <w:rsid w:val="00A11F4E"/>
    <w:rsid w:val="00A20E9E"/>
    <w:rsid w:val="00A32A9F"/>
    <w:rsid w:val="00A40A51"/>
    <w:rsid w:val="00A5605D"/>
    <w:rsid w:val="00AB2FF2"/>
    <w:rsid w:val="00B27F72"/>
    <w:rsid w:val="00B84CDB"/>
    <w:rsid w:val="00BB2105"/>
    <w:rsid w:val="00BD2B95"/>
    <w:rsid w:val="00BF2670"/>
    <w:rsid w:val="00C04994"/>
    <w:rsid w:val="00C2315B"/>
    <w:rsid w:val="00C24499"/>
    <w:rsid w:val="00C30209"/>
    <w:rsid w:val="00C75220"/>
    <w:rsid w:val="00C80A11"/>
    <w:rsid w:val="00C86051"/>
    <w:rsid w:val="00C874D4"/>
    <w:rsid w:val="00CA6CFB"/>
    <w:rsid w:val="00CC6912"/>
    <w:rsid w:val="00CF0659"/>
    <w:rsid w:val="00D33735"/>
    <w:rsid w:val="00D51633"/>
    <w:rsid w:val="00D61859"/>
    <w:rsid w:val="00D66D4F"/>
    <w:rsid w:val="00D757DE"/>
    <w:rsid w:val="00D85BA6"/>
    <w:rsid w:val="00DA230E"/>
    <w:rsid w:val="00DA6587"/>
    <w:rsid w:val="00DE54B5"/>
    <w:rsid w:val="00DF2110"/>
    <w:rsid w:val="00E646E4"/>
    <w:rsid w:val="00E676D9"/>
    <w:rsid w:val="00E94C21"/>
    <w:rsid w:val="00EB262C"/>
    <w:rsid w:val="00EB56C2"/>
    <w:rsid w:val="00EC39DE"/>
    <w:rsid w:val="00ED5D81"/>
    <w:rsid w:val="00ED6453"/>
    <w:rsid w:val="00EE64FF"/>
    <w:rsid w:val="00EF0798"/>
    <w:rsid w:val="00EF59A6"/>
    <w:rsid w:val="00EF6147"/>
    <w:rsid w:val="00F148AF"/>
    <w:rsid w:val="00F51A7D"/>
    <w:rsid w:val="00F575D6"/>
    <w:rsid w:val="00F8474C"/>
    <w:rsid w:val="00FC1D14"/>
    <w:rsid w:val="00FC715B"/>
    <w:rsid w:val="00FC784D"/>
    <w:rsid w:val="00FD5080"/>
    <w:rsid w:val="00FD614B"/>
    <w:rsid w:val="00FE48AB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7D014"/>
  <w14:defaultImageDpi w14:val="0"/>
  <w15:docId w15:val="{E578E74C-D310-4818-A897-A926FDE6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4356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43563"/>
    <w:pPr>
      <w:keepNext/>
      <w:jc w:val="both"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443563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43563"/>
    <w:pPr>
      <w:ind w:left="54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43563"/>
    <w:pPr>
      <w:jc w:val="both"/>
    </w:pPr>
    <w:rPr>
      <w:b/>
      <w:bCs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4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4356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3563"/>
    <w:rPr>
      <w:rFonts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9A3B8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link w:val="AkapitzlistZnak"/>
    <w:uiPriority w:val="34"/>
    <w:qFormat/>
    <w:rsid w:val="00647A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47ADA"/>
    <w:rPr>
      <w:rFonts w:asciiTheme="minorHAnsi" w:eastAsiaTheme="minorHAnsi" w:hAnsiTheme="minorHAnsi" w:cstheme="minorBidi"/>
      <w:lang w:eastAsia="en-US"/>
    </w:rPr>
  </w:style>
  <w:style w:type="paragraph" w:customStyle="1" w:styleId="MarginText">
    <w:name w:val="Margin Text"/>
    <w:basedOn w:val="Normalny"/>
    <w:rsid w:val="00647ADA"/>
    <w:pPr>
      <w:adjustRightInd w:val="0"/>
      <w:spacing w:after="240" w:line="360" w:lineRule="auto"/>
      <w:jc w:val="both"/>
    </w:pPr>
    <w:rPr>
      <w:rFonts w:eastAsia="STZhongsong"/>
      <w:kern w:val="28"/>
      <w:sz w:val="22"/>
      <w:szCs w:val="20"/>
      <w:lang w:eastAsia="zh-CN"/>
    </w:rPr>
  </w:style>
  <w:style w:type="character" w:customStyle="1" w:styleId="h2">
    <w:name w:val="h2"/>
    <w:rsid w:val="00647ADA"/>
  </w:style>
  <w:style w:type="character" w:customStyle="1" w:styleId="normaltextrun">
    <w:name w:val="normaltextrun"/>
    <w:basedOn w:val="Domylnaczcionkaakapitu"/>
    <w:rsid w:val="00647ADA"/>
  </w:style>
  <w:style w:type="character" w:customStyle="1" w:styleId="eop">
    <w:name w:val="eop"/>
    <w:basedOn w:val="Domylnaczcionkaakapitu"/>
    <w:rsid w:val="00647ADA"/>
  </w:style>
  <w:style w:type="character" w:styleId="Odwoaniedokomentarza">
    <w:name w:val="annotation reference"/>
    <w:basedOn w:val="Domylnaczcionkaakapitu"/>
    <w:uiPriority w:val="99"/>
    <w:rsid w:val="00A40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40A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0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40A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A5DA-CFB3-4AF7-98A8-F2D84225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Wolters Kluwer Polska Sp z o.o.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Dominik_Krus</dc:creator>
  <dc:description>ZNAKI:24694</dc:description>
  <cp:lastModifiedBy>Monika Szczepa</cp:lastModifiedBy>
  <cp:revision>3</cp:revision>
  <cp:lastPrinted>2022-01-17T11:35:00Z</cp:lastPrinted>
  <dcterms:created xsi:type="dcterms:W3CDTF">2022-02-04T11:06:00Z</dcterms:created>
  <dcterms:modified xsi:type="dcterms:W3CDTF">2022-02-04T11:48:00Z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24694</vt:lpwstr>
  </property>
  <property fmtid="{D5CDD505-2E9C-101B-9397-08002B2CF9AE}" pid="4" name="ZNAKI:">
    <vt:lpwstr>24694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2019-04-05 12:00:54</vt:lpwstr>
  </property>
</Properties>
</file>