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0268" w14:textId="00D5FB9E" w:rsidR="004776CC" w:rsidRPr="002A6B55" w:rsidRDefault="004776CC" w:rsidP="004776CC">
      <w:pPr>
        <w:pStyle w:val="Nagwek1"/>
        <w:rPr>
          <w:rFonts w:ascii="Lato" w:eastAsia="Times New Roman" w:hAnsi="Lato"/>
          <w:sz w:val="28"/>
          <w:szCs w:val="28"/>
          <w:lang w:eastAsia="pl-PL"/>
        </w:rPr>
      </w:pPr>
      <w:r w:rsidRPr="002A6B55">
        <w:rPr>
          <w:rFonts w:ascii="Lato" w:eastAsia="Times New Roman" w:hAnsi="Lato"/>
          <w:sz w:val="28"/>
          <w:szCs w:val="28"/>
          <w:lang w:eastAsia="pl-PL"/>
        </w:rPr>
        <w:t>Załącznik nr 3 do</w:t>
      </w:r>
      <w:bookmarkStart w:id="0" w:name="_Hlk500918925"/>
      <w:r w:rsidRPr="002A6B55">
        <w:rPr>
          <w:rFonts w:ascii="Lato" w:eastAsia="Times New Roman" w:hAnsi="Lato"/>
          <w:sz w:val="28"/>
          <w:szCs w:val="28"/>
          <w:lang w:eastAsia="pl-PL"/>
        </w:rPr>
        <w:t xml:space="preserve"> Regulaminu zwiedzania Kopalni Soli „Wieliczka” </w:t>
      </w:r>
      <w:r w:rsidR="002A6B55">
        <w:rPr>
          <w:rFonts w:ascii="Lato" w:eastAsia="Times New Roman" w:hAnsi="Lato"/>
          <w:sz w:val="28"/>
          <w:szCs w:val="28"/>
          <w:lang w:eastAsia="pl-PL"/>
        </w:rPr>
        <w:br/>
      </w:r>
      <w:r w:rsidRPr="002A6B55">
        <w:rPr>
          <w:rFonts w:ascii="Lato" w:eastAsia="Times New Roman" w:hAnsi="Lato"/>
          <w:sz w:val="28"/>
          <w:szCs w:val="28"/>
          <w:lang w:eastAsia="pl-PL"/>
        </w:rPr>
        <w:t>i Podziemnej Ekspozycji Muzeum Żup Krakowskich Wieliczka z dnia 13.04.2021 r.</w:t>
      </w:r>
    </w:p>
    <w:p w14:paraId="715E34DB" w14:textId="77777777" w:rsidR="004776CC" w:rsidRPr="006B294A" w:rsidRDefault="004776CC" w:rsidP="004776CC">
      <w:pPr>
        <w:shd w:val="clear" w:color="auto" w:fill="FFFFFF"/>
        <w:spacing w:after="0" w:line="300" w:lineRule="atLeast"/>
        <w:contextualSpacing/>
        <w:jc w:val="right"/>
        <w:rPr>
          <w:rFonts w:ascii="Lato" w:eastAsia="Times New Roman" w:hAnsi="Lato" w:cs="Times New Roman"/>
          <w:bCs/>
          <w:sz w:val="18"/>
          <w:szCs w:val="18"/>
          <w:lang w:eastAsia="pl-PL"/>
        </w:rPr>
      </w:pPr>
    </w:p>
    <w:p w14:paraId="461EB709" w14:textId="77777777" w:rsidR="004776CC" w:rsidRPr="006B294A" w:rsidRDefault="004776CC" w:rsidP="004776CC">
      <w:pPr>
        <w:shd w:val="clear" w:color="auto" w:fill="FFFFFF"/>
        <w:spacing w:after="0" w:line="300" w:lineRule="atLeast"/>
        <w:ind w:left="2268" w:hanging="708"/>
        <w:contextualSpacing/>
        <w:rPr>
          <w:rFonts w:ascii="Lato" w:eastAsia="Times New Roman" w:hAnsi="Lato" w:cs="Times New Roman"/>
          <w:lang w:eastAsia="pl-PL"/>
        </w:rPr>
      </w:pPr>
    </w:p>
    <w:p w14:paraId="2360A951" w14:textId="77777777" w:rsidR="004776CC" w:rsidRPr="006B294A" w:rsidRDefault="004776CC" w:rsidP="004776CC">
      <w:pPr>
        <w:shd w:val="clear" w:color="auto" w:fill="FFFFFF"/>
        <w:spacing w:after="0" w:line="300" w:lineRule="atLeast"/>
        <w:ind w:left="2268" w:hanging="708"/>
        <w:contextualSpacing/>
        <w:rPr>
          <w:rFonts w:ascii="Lato" w:eastAsia="Times New Roman" w:hAnsi="Lato" w:cs="Times New Roman"/>
          <w:lang w:eastAsia="pl-PL"/>
        </w:rPr>
      </w:pPr>
    </w:p>
    <w:bookmarkEnd w:id="0"/>
    <w:p w14:paraId="4E4C421F" w14:textId="77777777" w:rsidR="004776CC" w:rsidRPr="006B294A" w:rsidRDefault="004776CC" w:rsidP="003C4AC4">
      <w:pPr>
        <w:pStyle w:val="Nagwek2"/>
        <w:jc w:val="center"/>
        <w:rPr>
          <w:rFonts w:ascii="Lato" w:eastAsia="Times New Roman" w:hAnsi="Lato"/>
          <w:lang w:eastAsia="pl-PL"/>
        </w:rPr>
      </w:pPr>
      <w:r w:rsidRPr="006B294A">
        <w:rPr>
          <w:rFonts w:ascii="Lato" w:eastAsia="Times New Roman" w:hAnsi="Lato"/>
          <w:lang w:eastAsia="pl-PL"/>
        </w:rPr>
        <w:t xml:space="preserve">Szczegółowe zasady dokonywania rezerwacji oraz zakupu biletów przez grupy zorganizowane na zwiedzanie Trasy Turystycznej </w:t>
      </w:r>
      <w:bookmarkStart w:id="1" w:name="_Hlk499810317"/>
      <w:r w:rsidRPr="006B294A">
        <w:rPr>
          <w:rFonts w:ascii="Lato" w:eastAsia="Times New Roman" w:hAnsi="Lato"/>
          <w:lang w:eastAsia="pl-PL"/>
        </w:rPr>
        <w:t>oraz Podziemnej Ekspozycji Muzeum Żup Krakowskich Wieliczk</w:t>
      </w:r>
      <w:bookmarkEnd w:id="1"/>
      <w:r w:rsidRPr="006B294A">
        <w:rPr>
          <w:rFonts w:ascii="Lato" w:eastAsia="Times New Roman" w:hAnsi="Lato"/>
          <w:lang w:eastAsia="pl-PL"/>
        </w:rPr>
        <w:t>a</w:t>
      </w:r>
    </w:p>
    <w:p w14:paraId="5E9173DB" w14:textId="77777777" w:rsidR="004776CC" w:rsidRDefault="004776CC" w:rsidP="004776CC">
      <w:pPr>
        <w:pStyle w:val="Akapitzlist"/>
        <w:suppressAutoHyphens/>
        <w:autoSpaceDN w:val="0"/>
        <w:spacing w:after="0" w:line="300" w:lineRule="atLeast"/>
        <w:ind w:left="0" w:right="-2"/>
        <w:contextualSpacing w:val="0"/>
        <w:jc w:val="center"/>
        <w:textAlignment w:val="baseline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0D16752C" w14:textId="77777777" w:rsidR="004776CC" w:rsidRPr="002E0B67" w:rsidRDefault="004776CC" w:rsidP="004776CC">
      <w:pPr>
        <w:pStyle w:val="Akapitzlist"/>
        <w:suppressAutoHyphens/>
        <w:autoSpaceDN w:val="0"/>
        <w:spacing w:after="0" w:line="300" w:lineRule="atLeast"/>
        <w:ind w:left="0" w:right="-2"/>
        <w:contextualSpacing w:val="0"/>
        <w:jc w:val="center"/>
        <w:textAlignment w:val="baseline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3199DFF1" w14:textId="77777777" w:rsidR="004776CC" w:rsidRPr="006B294A" w:rsidRDefault="004776CC" w:rsidP="006B294A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6B294A">
        <w:rPr>
          <w:rFonts w:ascii="Lato" w:eastAsia="Times New Roman" w:hAnsi="Lato" w:cs="Times New Roman"/>
          <w:sz w:val="24"/>
          <w:szCs w:val="24"/>
          <w:lang w:eastAsia="pl-PL"/>
        </w:rPr>
        <w:t>W czasie zwiedzania należy bezwzględnie stosować się do zapisów Regulaminu zwiedzania Kopalni Soli „Wieliczka” i Podziemnej Ekspozycji Muzeum Żup Krakowskich Wieliczka.</w:t>
      </w:r>
    </w:p>
    <w:p w14:paraId="7730FAE9" w14:textId="77777777" w:rsidR="004776CC" w:rsidRPr="006B294A" w:rsidRDefault="004776CC" w:rsidP="006B294A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6B294A">
        <w:rPr>
          <w:rFonts w:ascii="Lato" w:eastAsia="Times New Roman" w:hAnsi="Lato" w:cs="Times New Roman"/>
          <w:sz w:val="24"/>
          <w:szCs w:val="24"/>
        </w:rPr>
        <w:t xml:space="preserve">Rezerwacja jest możliwa pod warunkiem dostępności wolnych miejsc. </w:t>
      </w:r>
    </w:p>
    <w:p w14:paraId="2D16BF19" w14:textId="77777777" w:rsidR="004776CC" w:rsidRPr="006B294A" w:rsidRDefault="004776CC" w:rsidP="006B294A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6B294A">
        <w:rPr>
          <w:rFonts w:ascii="Lato" w:hAnsi="Lato" w:cs="Times New Roman"/>
          <w:sz w:val="24"/>
          <w:szCs w:val="24"/>
        </w:rPr>
        <w:t>Zgłoszenie rezerwacji wymaga formy dokumentowej:</w:t>
      </w:r>
    </w:p>
    <w:p w14:paraId="5CADDEB3" w14:textId="77777777" w:rsidR="004776CC" w:rsidRPr="006B294A" w:rsidRDefault="004776CC" w:rsidP="006B294A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  <w:lang w:eastAsia="pl-PL"/>
        </w:rPr>
      </w:pPr>
      <w:r w:rsidRPr="006B294A">
        <w:rPr>
          <w:rFonts w:ascii="Lato" w:hAnsi="Lato" w:cs="Times New Roman"/>
          <w:sz w:val="24"/>
          <w:szCs w:val="24"/>
          <w:lang w:eastAsia="pl-PL"/>
        </w:rPr>
        <w:t xml:space="preserve">Poprzez uzupełnienie </w:t>
      </w:r>
      <w:r w:rsidRPr="006B294A">
        <w:rPr>
          <w:rFonts w:ascii="Lato" w:hAnsi="Lato" w:cs="Times New Roman"/>
          <w:bCs/>
          <w:sz w:val="24"/>
          <w:szCs w:val="24"/>
          <w:lang w:eastAsia="pl-PL"/>
        </w:rPr>
        <w:t xml:space="preserve">Formularza </w:t>
      </w:r>
      <w:r w:rsidRPr="006B294A">
        <w:rPr>
          <w:rFonts w:ascii="Lato" w:hAnsi="Lato" w:cs="Times New Roman"/>
          <w:bCs/>
          <w:sz w:val="24"/>
          <w:szCs w:val="24"/>
        </w:rPr>
        <w:t>zgłoszenia</w:t>
      </w:r>
      <w:r w:rsidRPr="006B294A">
        <w:rPr>
          <w:rFonts w:ascii="Lato" w:hAnsi="Lato" w:cs="Times New Roman"/>
          <w:sz w:val="24"/>
          <w:szCs w:val="24"/>
        </w:rPr>
        <w:t xml:space="preserve"> rezerwacji dostępnego na stronie www.kopalnia.pl</w:t>
      </w:r>
    </w:p>
    <w:p w14:paraId="154550D9" w14:textId="48349EF9" w:rsidR="004776CC" w:rsidRPr="006B294A" w:rsidRDefault="004776CC" w:rsidP="006B294A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Wysłanie zamówienia e-mail na adres: </w:t>
      </w:r>
      <w:hyperlink r:id="rId7" w:history="1">
        <w:r w:rsidRPr="006B294A">
          <w:rPr>
            <w:rStyle w:val="Hipercze"/>
            <w:rFonts w:ascii="Lato" w:hAnsi="Lato" w:cs="Times New Roman"/>
            <w:color w:val="2F5496" w:themeColor="accent1" w:themeShade="BF"/>
            <w:sz w:val="24"/>
            <w:szCs w:val="24"/>
          </w:rPr>
          <w:t>rezerwacja@kopalnia.pl</w:t>
        </w:r>
      </w:hyperlink>
      <w:r w:rsidRPr="006B294A">
        <w:rPr>
          <w:rFonts w:ascii="Lato" w:hAnsi="Lato" w:cs="Times New Roman"/>
          <w:sz w:val="24"/>
          <w:szCs w:val="24"/>
        </w:rPr>
        <w:t xml:space="preserve">. Formularz zgłoszenia rezerwacji zwiedzania Kopalni dostępny na stronie </w:t>
      </w:r>
      <w:r w:rsidRPr="006B294A">
        <w:rPr>
          <w:rFonts w:ascii="Lato" w:hAnsi="Lato" w:cs="Times New Roman"/>
          <w:color w:val="2F5496" w:themeColor="accent1" w:themeShade="BF"/>
          <w:sz w:val="24"/>
          <w:szCs w:val="24"/>
          <w:u w:val="single"/>
        </w:rPr>
        <w:t>www.kopalnia.pl</w:t>
      </w:r>
      <w:r w:rsidRPr="006B294A">
        <w:rPr>
          <w:rFonts w:ascii="Lato" w:hAnsi="Lato" w:cs="Times New Roman"/>
          <w:color w:val="2F5496" w:themeColor="accent1" w:themeShade="BF"/>
          <w:sz w:val="24"/>
          <w:szCs w:val="24"/>
        </w:rPr>
        <w:t xml:space="preserve"> </w:t>
      </w:r>
      <w:r w:rsidRPr="006B294A">
        <w:rPr>
          <w:rFonts w:ascii="Lato" w:hAnsi="Lato" w:cs="Times New Roman"/>
          <w:sz w:val="24"/>
          <w:szCs w:val="24"/>
        </w:rPr>
        <w:t>zawiera następujące informacje:</w:t>
      </w:r>
    </w:p>
    <w:p w14:paraId="1F3B43D0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dane Kontrahenta do niezbędne do założenia rezerwacji i wystawienia faktury, tj. nazwę Kontrahenta, pełny adres, numer NIP, </w:t>
      </w:r>
    </w:p>
    <w:p w14:paraId="3FA55822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numer telefonu kontaktowego oraz adres e-mail,</w:t>
      </w:r>
    </w:p>
    <w:p w14:paraId="4532D476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planowaną datę zwiedzania, </w:t>
      </w:r>
    </w:p>
    <w:p w14:paraId="4A0D90FA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planowaną godzinę zwiedzania,</w:t>
      </w:r>
    </w:p>
    <w:p w14:paraId="057FA60F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liczbę osób,</w:t>
      </w:r>
    </w:p>
    <w:p w14:paraId="0D123BC2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preferowany język oprowadzania, </w:t>
      </w:r>
    </w:p>
    <w:p w14:paraId="0F8B3EB2" w14:textId="339D382A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preferowaną formę płatności końcowej - możliwe formy płatności to gotówka, karta płatnicza, przedpłata, przy czym płatność winna wpłynąć na konto Kopalni najpóźniej na 1 dzień roboczy przed datą zwiedzania i przelew 7 dni po zrealizowanej usłudze. Przelew dokonany w ciągu 7 dni od daty zrealizowania usługi będzie możliwy tylko pod warunkiem wyrażenia uprzedniej zgody przez Kopalnię. Rezerwacje o wartości przekraczającej równowartość 15 000 zł wymagają formy przelewu bankowego, zgodnie z  </w:t>
      </w:r>
      <w:hyperlink r:id="rId8" w:anchor="hiperlinkText.rpc?hiperlink=type=tresc:nro=Powszechny.883033:part=a22u1p2&amp;full=1" w:tgtFrame="_parent" w:history="1">
        <w:r w:rsidRPr="006B294A">
          <w:rPr>
            <w:rFonts w:ascii="Lato" w:hAnsi="Lato" w:cs="Times New Roman"/>
            <w:sz w:val="24"/>
            <w:szCs w:val="24"/>
          </w:rPr>
          <w:t>art. 19 ustawy z dnia 6 marca 2018 r. Prawo przedsiębiorców (tekst jednolity: Dz. U. z 2021 r., poz. 162 z </w:t>
        </w:r>
        <w:proofErr w:type="spellStart"/>
        <w:r w:rsidRPr="006B294A">
          <w:rPr>
            <w:rFonts w:ascii="Lato" w:hAnsi="Lato" w:cs="Times New Roman"/>
            <w:sz w:val="24"/>
            <w:szCs w:val="24"/>
          </w:rPr>
          <w:t>późn</w:t>
        </w:r>
        <w:proofErr w:type="spellEnd"/>
        <w:r w:rsidRPr="006B294A">
          <w:rPr>
            <w:rFonts w:ascii="Lato" w:hAnsi="Lato" w:cs="Times New Roman"/>
            <w:sz w:val="24"/>
            <w:szCs w:val="24"/>
          </w:rPr>
          <w:t>. zm.)</w:t>
        </w:r>
        <w:r w:rsidR="002A2DB2">
          <w:rPr>
            <w:rFonts w:ascii="Lato" w:hAnsi="Lato" w:cs="Times New Roman"/>
            <w:sz w:val="24"/>
            <w:szCs w:val="24"/>
          </w:rPr>
          <w:t>,</w:t>
        </w:r>
        <w:r w:rsidRPr="006B294A">
          <w:rPr>
            <w:rFonts w:ascii="Lato" w:hAnsi="Lato" w:cs="Times New Roman"/>
            <w:sz w:val="24"/>
            <w:szCs w:val="24"/>
          </w:rPr>
          <w:t xml:space="preserve"> </w:t>
        </w:r>
      </w:hyperlink>
      <w:r w:rsidRPr="006B294A">
        <w:rPr>
          <w:rFonts w:ascii="Lato" w:hAnsi="Lato" w:cs="Times New Roman"/>
          <w:sz w:val="24"/>
          <w:szCs w:val="24"/>
        </w:rPr>
        <w:t xml:space="preserve"> </w:t>
      </w:r>
    </w:p>
    <w:p w14:paraId="6BF0F57F" w14:textId="77777777" w:rsidR="004776CC" w:rsidRPr="006B294A" w:rsidRDefault="004776CC" w:rsidP="006B294A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uwagi.</w:t>
      </w:r>
    </w:p>
    <w:p w14:paraId="16070A3E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Przyjęcie zgłoszenia rezerwacji zostanie przez Kopalnię wysłane na wskazany w formularzu e- mail w ciągu 2 dni roboczych  od daty wpływu zgłoszenia do Kopalni.</w:t>
      </w:r>
    </w:p>
    <w:p w14:paraId="27209ECD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>Rezerwacje w dniu zwiedzania będą przyjmowane w trybie indywidualnego ustalenia zasad z Kontrahentem, w miarę dostępności miejsc.</w:t>
      </w:r>
    </w:p>
    <w:p w14:paraId="2978F3BE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Potwierdzenie rezerwacji zostanie przez Kopalnię wysłane na podany w formularzu e-mail. </w:t>
      </w:r>
    </w:p>
    <w:p w14:paraId="202B8EA0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lastRenderedPageBreak/>
        <w:t>Kopalnia nie ponosi odpowiedzialności za jakiekolwiek konsekwencje związane lub wynikające z nieprawidłowości w funkcjonowaniu banku lub systemu, za pomocą którego Kontrahent dokonuje płatności.</w:t>
      </w:r>
    </w:p>
    <w:p w14:paraId="420B585B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Kopalnia nie ponosi odpowiedzialności za skutki podania przez Kontrahenta w formularzu zgłoszenia nieprawdziwych lub błędnych danych. </w:t>
      </w:r>
    </w:p>
    <w:p w14:paraId="484978CB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Zmiany w potwierdzonej rezerwacji będą możliwe tylko pod warunkiem wyrażenia uprzedniej zgody przez Kopalnię. </w:t>
      </w:r>
    </w:p>
    <w:p w14:paraId="45ABE680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trike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Kontrahent, który dokonał rezerwacji zwiedzania zobowiązany jest do poinformowania Kopalni o anulacji rezerwacji w terminie do 3 dni od daty planowanego zwiedzania przez wysłanie wiadomości e-mail na adres: </w:t>
      </w:r>
      <w:hyperlink r:id="rId9" w:history="1">
        <w:r w:rsidRPr="006B294A">
          <w:rPr>
            <w:rStyle w:val="Hipercze"/>
            <w:rFonts w:ascii="Lato" w:hAnsi="Lato" w:cs="Times New Roman"/>
            <w:color w:val="2F5496" w:themeColor="accent1" w:themeShade="BF"/>
            <w:sz w:val="24"/>
            <w:szCs w:val="24"/>
          </w:rPr>
          <w:t>rezerwacja@kopalnia.pl</w:t>
        </w:r>
      </w:hyperlink>
      <w:r w:rsidRPr="006B294A">
        <w:rPr>
          <w:rFonts w:ascii="Lato" w:hAnsi="Lato" w:cs="Times New Roman"/>
          <w:sz w:val="24"/>
          <w:szCs w:val="24"/>
        </w:rPr>
        <w:t>. W przypadku braku pisemnego zgłoszenia anulacji rezerwacji, Kopalnia zastrzega sobie prawo do blokady możliwości przyjmowania kolejnych zgłoszeń.</w:t>
      </w:r>
    </w:p>
    <w:p w14:paraId="6EB6A5C6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eastAsia="Times New Roman" w:hAnsi="Lato" w:cs="Times New Roman"/>
          <w:sz w:val="24"/>
          <w:szCs w:val="24"/>
        </w:rPr>
        <w:t xml:space="preserve">Realizacja rezerwacji i odbiór biletów na zwiedzanie następuje w kasie Kopalni w dniu zwiedzania. </w:t>
      </w:r>
      <w:r w:rsidRPr="006B294A">
        <w:rPr>
          <w:rFonts w:ascii="Lato" w:hAnsi="Lato" w:cs="Times New Roman"/>
          <w:sz w:val="24"/>
          <w:szCs w:val="24"/>
        </w:rPr>
        <w:t xml:space="preserve">Godzina podana na potwierdzeniu rezerwacji jest godziną rozpoczęcia zwiedzania. Ze względów organizacyjnych i bezpieczeństwa, zwiedzający winni stawić się w Kopalni co najmniej 15 minut przed godziną rozpoczęcia zwiedzania. Zgłoszenie się przy stanowisku kasowym po wskazanej w potwierdzonej rezerwacji godzinie skutkuje utratą możliwości zwiedzania Kopalni chyba że dostępna będzie inna godzina w tym samym dniu i Kopalnia wyrazi zgodę na zmianę godziny zwiedzania. </w:t>
      </w:r>
    </w:p>
    <w:p w14:paraId="70027EA2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W przypadku, gdy w dniu realizacji usługi Kontrahent zgłosi dodatkowych uczestników grupy ponad dokonaną rezerwację, wykonanie usługi dla tych osób będzie możliwe tylko pod warunkiem wyrażenia uprzedniej zgody przez Kopalnię, w miarę dostępności miejsc. </w:t>
      </w:r>
    </w:p>
    <w:p w14:paraId="2AC107A9" w14:textId="77777777" w:rsidR="004776CC" w:rsidRPr="006B294A" w:rsidRDefault="004776CC" w:rsidP="006B294A">
      <w:pPr>
        <w:numPr>
          <w:ilvl w:val="0"/>
          <w:numId w:val="1"/>
        </w:numPr>
        <w:spacing w:after="0" w:line="300" w:lineRule="atLeast"/>
        <w:contextualSpacing/>
        <w:rPr>
          <w:rFonts w:ascii="Lato" w:hAnsi="Lato" w:cs="Times New Roman"/>
          <w:sz w:val="24"/>
          <w:szCs w:val="24"/>
        </w:rPr>
      </w:pPr>
      <w:r w:rsidRPr="006B294A">
        <w:rPr>
          <w:rFonts w:ascii="Lato" w:hAnsi="Lato" w:cs="Times New Roman"/>
          <w:sz w:val="24"/>
          <w:szCs w:val="24"/>
        </w:rPr>
        <w:t xml:space="preserve">Podczas odbioru biletów w kasie Kopalni będzie wystawiona elektroniczna faktura VAT, forma płatności zgodna z potwierdzeniem rezerwacji. W przypadku zmian w dokonanej przez Kontrahenta rezerwacji, gdzie nastąpi zmiana typu biletów, zmiana języka oprowadzania oraz w przypadku większej liczby osób niż w dokonanej przez kontrahenta rezerwacji, Kopalnia uwzględni te okoliczności przy wystawieniu faktury VAT. W przypadku formy płatności przedpłata, domyślnym zwrotem bądź dopłatą jest gotówka lub karta płatnicza. </w:t>
      </w:r>
    </w:p>
    <w:p w14:paraId="4A4FAD25" w14:textId="77777777" w:rsidR="004776CC" w:rsidRPr="006B294A" w:rsidRDefault="004776CC" w:rsidP="006B294A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ascii="Lato" w:eastAsia="Times New Roman" w:hAnsi="Lato" w:cs="Times New Roman"/>
          <w:strike/>
          <w:sz w:val="24"/>
          <w:szCs w:val="24"/>
          <w:lang w:eastAsia="pl-PL"/>
        </w:rPr>
      </w:pPr>
      <w:r w:rsidRPr="006B294A">
        <w:rPr>
          <w:rFonts w:ascii="Lato" w:eastAsia="Times New Roman" w:hAnsi="Lato" w:cs="Times New Roman"/>
          <w:sz w:val="24"/>
          <w:szCs w:val="24"/>
          <w:lang w:eastAsia="pl-PL"/>
        </w:rPr>
        <w:t>Grupa przydzielona jednemu przewodnikowi nie przekracza liczebności określonej w dokumencie „</w:t>
      </w:r>
      <w:r w:rsidRPr="006B294A">
        <w:rPr>
          <w:rFonts w:ascii="Lato" w:hAnsi="Lato"/>
          <w:sz w:val="24"/>
          <w:szCs w:val="24"/>
        </w:rPr>
        <w:t>Szczegółowe zasady zwiedzania Trasy Turystycznej oraz Podziemnej Ekspozycji Muzeum Żup Krakowskich Wieliczka w związku z sytuacją epidemiologiczną COVID-19</w:t>
      </w:r>
      <w:r w:rsidRPr="006B294A">
        <w:rPr>
          <w:rFonts w:ascii="Lato" w:eastAsia="Times New Roman" w:hAnsi="Lato" w:cs="Times New Roman"/>
          <w:sz w:val="24"/>
          <w:szCs w:val="24"/>
          <w:lang w:eastAsia="pl-PL"/>
        </w:rPr>
        <w:t>”.</w:t>
      </w:r>
      <w:r w:rsidRPr="006B294A">
        <w:rPr>
          <w:rFonts w:ascii="Lato" w:eastAsia="Times New Roman" w:hAnsi="Lato" w:cs="Times New Roman"/>
          <w:strike/>
          <w:sz w:val="24"/>
          <w:szCs w:val="24"/>
          <w:lang w:eastAsia="pl-PL"/>
        </w:rPr>
        <w:t xml:space="preserve"> </w:t>
      </w:r>
    </w:p>
    <w:p w14:paraId="121360BC" w14:textId="77777777" w:rsidR="00721821" w:rsidRDefault="00721821" w:rsidP="006B294A"/>
    <w:sectPr w:rsidR="00721821" w:rsidSect="0032546A">
      <w:footerReference w:type="default" r:id="rId10"/>
      <w:pgSz w:w="11906" w:h="16838"/>
      <w:pgMar w:top="1135" w:right="1133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835C" w14:textId="77777777" w:rsidR="0072067E" w:rsidRDefault="0072067E">
      <w:pPr>
        <w:spacing w:after="0" w:line="240" w:lineRule="auto"/>
      </w:pPr>
      <w:r>
        <w:separator/>
      </w:r>
    </w:p>
  </w:endnote>
  <w:endnote w:type="continuationSeparator" w:id="0">
    <w:p w14:paraId="45BA2F31" w14:textId="77777777" w:rsidR="0072067E" w:rsidRDefault="0072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17603"/>
      <w:docPartObj>
        <w:docPartGallery w:val="Page Numbers (Bottom of Page)"/>
        <w:docPartUnique/>
      </w:docPartObj>
    </w:sdtPr>
    <w:sdtEndPr/>
    <w:sdtContent>
      <w:p w14:paraId="6DB23A9B" w14:textId="77777777" w:rsidR="00BE7091" w:rsidRDefault="004776CC" w:rsidP="00E9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7F482A" w14:textId="77777777" w:rsidR="00BE7091" w:rsidRDefault="00720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FC43" w14:textId="77777777" w:rsidR="0072067E" w:rsidRDefault="0072067E">
      <w:pPr>
        <w:spacing w:after="0" w:line="240" w:lineRule="auto"/>
      </w:pPr>
      <w:r>
        <w:separator/>
      </w:r>
    </w:p>
  </w:footnote>
  <w:footnote w:type="continuationSeparator" w:id="0">
    <w:p w14:paraId="6600F66B" w14:textId="77777777" w:rsidR="0072067E" w:rsidRDefault="0072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D1"/>
    <w:multiLevelType w:val="multilevel"/>
    <w:tmpl w:val="92F0693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D45A41"/>
    <w:multiLevelType w:val="hybridMultilevel"/>
    <w:tmpl w:val="626E7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4BB"/>
    <w:multiLevelType w:val="hybridMultilevel"/>
    <w:tmpl w:val="FA0A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C"/>
    <w:rsid w:val="00005B60"/>
    <w:rsid w:val="00097A94"/>
    <w:rsid w:val="002A2DB2"/>
    <w:rsid w:val="002A6B55"/>
    <w:rsid w:val="003C4AC4"/>
    <w:rsid w:val="004776CC"/>
    <w:rsid w:val="006B294A"/>
    <w:rsid w:val="0072067E"/>
    <w:rsid w:val="00721821"/>
    <w:rsid w:val="00B42DE4"/>
    <w:rsid w:val="00CD5977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57CF"/>
  <w15:chartTrackingRefBased/>
  <w15:docId w15:val="{81D81155-0E38-418C-A158-4A82566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CC"/>
  </w:style>
  <w:style w:type="paragraph" w:styleId="Nagwek1">
    <w:name w:val="heading 1"/>
    <w:basedOn w:val="Normalny"/>
    <w:next w:val="Normalny"/>
    <w:link w:val="Nagwek1Znak"/>
    <w:uiPriority w:val="9"/>
    <w:qFormat/>
    <w:rsid w:val="0047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776CC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776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6CC"/>
  </w:style>
  <w:style w:type="character" w:customStyle="1" w:styleId="Nagwek2Znak">
    <w:name w:val="Nagłówek 2 Znak"/>
    <w:basedOn w:val="Domylnaczcionkaakapitu"/>
    <w:link w:val="Nagwek2"/>
    <w:uiPriority w:val="9"/>
    <w:rsid w:val="00477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wacja@kopa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zerwacja@kopal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8</cp:revision>
  <dcterms:created xsi:type="dcterms:W3CDTF">2021-05-25T07:28:00Z</dcterms:created>
  <dcterms:modified xsi:type="dcterms:W3CDTF">2021-05-25T08:23:00Z</dcterms:modified>
</cp:coreProperties>
</file>