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47DD" w14:textId="2D93350C" w:rsidR="00AB7AD1" w:rsidRPr="0009232E" w:rsidRDefault="00AB7AD1" w:rsidP="00C50219">
      <w:pPr>
        <w:pStyle w:val="Nagwek1"/>
        <w:rPr>
          <w:rFonts w:eastAsia="Times New Roman"/>
          <w:lang w:eastAsia="pl-PL"/>
        </w:rPr>
      </w:pPr>
      <w:r w:rsidRPr="0009232E">
        <w:rPr>
          <w:rFonts w:eastAsia="Times New Roman"/>
          <w:lang w:eastAsia="pl-PL"/>
        </w:rPr>
        <w:t>Szczegółowe zasady zwiedzania Tras</w:t>
      </w:r>
      <w:r w:rsidR="00915DA3" w:rsidRPr="0009232E">
        <w:rPr>
          <w:rFonts w:eastAsia="Times New Roman"/>
          <w:lang w:eastAsia="pl-PL"/>
        </w:rPr>
        <w:t>y</w:t>
      </w:r>
      <w:r w:rsidRPr="0009232E">
        <w:rPr>
          <w:rFonts w:eastAsia="Times New Roman"/>
          <w:lang w:eastAsia="pl-PL"/>
        </w:rPr>
        <w:t xml:space="preserve"> Turystyczn</w:t>
      </w:r>
      <w:r w:rsidR="00915DA3" w:rsidRPr="0009232E">
        <w:rPr>
          <w:rFonts w:eastAsia="Times New Roman"/>
          <w:lang w:eastAsia="pl-PL"/>
        </w:rPr>
        <w:t>ej</w:t>
      </w:r>
      <w:r w:rsidRPr="0009232E">
        <w:rPr>
          <w:rFonts w:eastAsia="Times New Roman"/>
          <w:lang w:eastAsia="pl-PL"/>
        </w:rPr>
        <w:t xml:space="preserve"> oraz Podziemn</w:t>
      </w:r>
      <w:r w:rsidR="00915DA3" w:rsidRPr="0009232E">
        <w:rPr>
          <w:rFonts w:eastAsia="Times New Roman"/>
          <w:lang w:eastAsia="pl-PL"/>
        </w:rPr>
        <w:t>ej</w:t>
      </w:r>
      <w:r w:rsidR="002E380C" w:rsidRPr="0009232E">
        <w:rPr>
          <w:rFonts w:eastAsia="Times New Roman"/>
          <w:lang w:eastAsia="pl-PL"/>
        </w:rPr>
        <w:t xml:space="preserve"> </w:t>
      </w:r>
      <w:r w:rsidRPr="0009232E">
        <w:rPr>
          <w:rFonts w:eastAsia="Times New Roman"/>
          <w:lang w:eastAsia="pl-PL"/>
        </w:rPr>
        <w:t>Ekspozyc</w:t>
      </w:r>
      <w:r w:rsidR="002E380C" w:rsidRPr="0009232E">
        <w:rPr>
          <w:rFonts w:eastAsia="Times New Roman"/>
          <w:lang w:eastAsia="pl-PL"/>
        </w:rPr>
        <w:t>j</w:t>
      </w:r>
      <w:r w:rsidR="00915DA3" w:rsidRPr="0009232E">
        <w:rPr>
          <w:rFonts w:eastAsia="Times New Roman"/>
          <w:lang w:eastAsia="pl-PL"/>
        </w:rPr>
        <w:t>i</w:t>
      </w:r>
      <w:r w:rsidRPr="0009232E">
        <w:rPr>
          <w:rFonts w:eastAsia="Times New Roman"/>
          <w:lang w:eastAsia="pl-PL"/>
        </w:rPr>
        <w:t xml:space="preserve"> Muzeum Żup Krakowskich Wieliczka w związku z sytuacją epidemiologiczną COVID-19 </w:t>
      </w:r>
    </w:p>
    <w:p w14:paraId="0366CC61" w14:textId="77777777" w:rsidR="00C72000" w:rsidRPr="0009232E" w:rsidRDefault="00C72000" w:rsidP="0009232E">
      <w:pPr>
        <w:pStyle w:val="Akapitzlist"/>
        <w:suppressAutoHyphens/>
        <w:autoSpaceDN w:val="0"/>
        <w:spacing w:after="0" w:line="300" w:lineRule="atLeast"/>
        <w:ind w:left="0" w:right="-2"/>
        <w:contextualSpacing w:val="0"/>
        <w:jc w:val="center"/>
        <w:textAlignment w:val="baseline"/>
        <w:rPr>
          <w:rFonts w:ascii="Lato" w:eastAsia="Times New Roman" w:hAnsi="Lato" w:cs="Times New Roman"/>
          <w:b/>
          <w:lang w:eastAsia="pl-PL"/>
        </w:rPr>
      </w:pPr>
    </w:p>
    <w:p w14:paraId="7A2E908B" w14:textId="23DAA885" w:rsidR="00AB7AD1" w:rsidRPr="0009232E" w:rsidRDefault="00AB7AD1" w:rsidP="0009232E">
      <w:pPr>
        <w:pStyle w:val="Default"/>
        <w:numPr>
          <w:ilvl w:val="0"/>
          <w:numId w:val="2"/>
        </w:numPr>
        <w:spacing w:line="300" w:lineRule="atLeast"/>
        <w:ind w:left="426" w:hanging="426"/>
        <w:jc w:val="both"/>
        <w:rPr>
          <w:rFonts w:ascii="Lato" w:hAnsi="Lato"/>
          <w:sz w:val="22"/>
          <w:szCs w:val="22"/>
        </w:rPr>
      </w:pPr>
      <w:r w:rsidRPr="0009232E">
        <w:rPr>
          <w:rFonts w:ascii="Lato" w:hAnsi="Lato"/>
          <w:sz w:val="22"/>
          <w:szCs w:val="22"/>
        </w:rPr>
        <w:t>Do zwiedzania będzie udostępniona tylko Trasa Turystyczna i Podziemna Ekspozycja Muzeum Żup Krakowskich Wieliczka</w:t>
      </w:r>
      <w:r w:rsidR="00C72000" w:rsidRPr="0009232E">
        <w:rPr>
          <w:rFonts w:ascii="Lato" w:hAnsi="Lato"/>
          <w:sz w:val="22"/>
          <w:szCs w:val="22"/>
        </w:rPr>
        <w:t>.</w:t>
      </w:r>
      <w:r w:rsidRPr="0009232E">
        <w:rPr>
          <w:rFonts w:ascii="Lato" w:hAnsi="Lato"/>
          <w:sz w:val="22"/>
          <w:szCs w:val="22"/>
        </w:rPr>
        <w:t xml:space="preserve"> </w:t>
      </w:r>
    </w:p>
    <w:p w14:paraId="676C2B97" w14:textId="77777777" w:rsidR="00AB7AD1" w:rsidRPr="0009232E" w:rsidRDefault="00AB7AD1" w:rsidP="0009232E">
      <w:pPr>
        <w:pStyle w:val="Default"/>
        <w:numPr>
          <w:ilvl w:val="0"/>
          <w:numId w:val="2"/>
        </w:numPr>
        <w:spacing w:line="300" w:lineRule="atLeast"/>
        <w:ind w:left="426" w:hanging="426"/>
        <w:jc w:val="both"/>
        <w:rPr>
          <w:rFonts w:ascii="Lato" w:hAnsi="Lato"/>
          <w:sz w:val="22"/>
          <w:szCs w:val="22"/>
        </w:rPr>
      </w:pPr>
      <w:r w:rsidRPr="0009232E">
        <w:rPr>
          <w:rFonts w:ascii="Lato" w:hAnsi="Lato"/>
          <w:sz w:val="22"/>
          <w:szCs w:val="22"/>
        </w:rPr>
        <w:t>Wstęp na teren Kopalni jest możliwy tylko i wyłącznie po spełnieniu wymogów bezpieczeństwa sanitarnego tj. pomiar</w:t>
      </w:r>
      <w:r w:rsidR="00FD1E23" w:rsidRPr="0009232E">
        <w:rPr>
          <w:rFonts w:ascii="Lato" w:hAnsi="Lato"/>
          <w:sz w:val="22"/>
          <w:szCs w:val="22"/>
        </w:rPr>
        <w:t>u temperatury, obowiązkowej dezynfekcji</w:t>
      </w:r>
      <w:r w:rsidRPr="0009232E">
        <w:rPr>
          <w:rFonts w:ascii="Lato" w:hAnsi="Lato"/>
          <w:sz w:val="22"/>
          <w:szCs w:val="22"/>
        </w:rPr>
        <w:t xml:space="preserve"> rąk oraz s</w:t>
      </w:r>
      <w:r w:rsidR="00FD1E23" w:rsidRPr="0009232E">
        <w:rPr>
          <w:rFonts w:ascii="Lato" w:hAnsi="Lato"/>
          <w:sz w:val="22"/>
          <w:szCs w:val="22"/>
        </w:rPr>
        <w:t>tosowania</w:t>
      </w:r>
      <w:r w:rsidRPr="0009232E">
        <w:rPr>
          <w:rFonts w:ascii="Lato" w:hAnsi="Lato"/>
          <w:sz w:val="22"/>
          <w:szCs w:val="22"/>
        </w:rPr>
        <w:t xml:space="preserve"> maseczki </w:t>
      </w:r>
      <w:r w:rsidR="00FD1E23" w:rsidRPr="0009232E">
        <w:rPr>
          <w:rFonts w:ascii="Lato" w:hAnsi="Lato"/>
          <w:sz w:val="22"/>
          <w:szCs w:val="22"/>
        </w:rPr>
        <w:t>zasłan</w:t>
      </w:r>
      <w:r w:rsidRPr="0009232E">
        <w:rPr>
          <w:rFonts w:ascii="Lato" w:hAnsi="Lato"/>
          <w:sz w:val="22"/>
          <w:szCs w:val="22"/>
        </w:rPr>
        <w:t xml:space="preserve">iającej usta i nos. </w:t>
      </w:r>
    </w:p>
    <w:p w14:paraId="3BD12CE0" w14:textId="77777777" w:rsidR="00AB7AD1" w:rsidRPr="0009232E" w:rsidRDefault="00AB7AD1" w:rsidP="0009232E">
      <w:pPr>
        <w:pStyle w:val="Default"/>
        <w:numPr>
          <w:ilvl w:val="0"/>
          <w:numId w:val="2"/>
        </w:numPr>
        <w:spacing w:line="300" w:lineRule="atLeast"/>
        <w:ind w:left="426" w:hanging="426"/>
        <w:jc w:val="both"/>
        <w:rPr>
          <w:rFonts w:ascii="Lato" w:hAnsi="Lato"/>
          <w:sz w:val="22"/>
          <w:szCs w:val="22"/>
        </w:rPr>
      </w:pPr>
      <w:r w:rsidRPr="0009232E">
        <w:rPr>
          <w:rFonts w:ascii="Lato" w:hAnsi="Lato"/>
          <w:sz w:val="22"/>
          <w:szCs w:val="22"/>
        </w:rPr>
        <w:t xml:space="preserve">Ze względów bezpieczeństwa Kopalnia zastrzega sobie prawo do wprowadzenia obowiązku stosowania przez turystów w trakcie zwiedzania dodatkowych środków ochrony indywidualnej tj. rękawiczek ochronnych. </w:t>
      </w:r>
    </w:p>
    <w:p w14:paraId="62B3723A" w14:textId="77777777" w:rsidR="00AB7AD1" w:rsidRPr="0009232E" w:rsidRDefault="00AB7AD1" w:rsidP="0009232E">
      <w:pPr>
        <w:pStyle w:val="Default"/>
        <w:numPr>
          <w:ilvl w:val="0"/>
          <w:numId w:val="2"/>
        </w:numPr>
        <w:spacing w:line="300" w:lineRule="atLeast"/>
        <w:ind w:left="426" w:hanging="426"/>
        <w:jc w:val="both"/>
        <w:rPr>
          <w:rFonts w:ascii="Lato" w:hAnsi="Lato"/>
          <w:sz w:val="22"/>
          <w:szCs w:val="22"/>
        </w:rPr>
      </w:pPr>
      <w:r w:rsidRPr="0009232E">
        <w:rPr>
          <w:rFonts w:ascii="Lato" w:hAnsi="Lato"/>
          <w:sz w:val="22"/>
          <w:szCs w:val="22"/>
        </w:rPr>
        <w:t>Bilety na zwiedzanie Trasy Turystycznej i Podziemnej Ekspozycji Muzeum Żup Krakowskich Wieliczka można zakupić:</w:t>
      </w:r>
    </w:p>
    <w:p w14:paraId="193207A5" w14:textId="77777777" w:rsidR="00AB7AD1" w:rsidRPr="0009232E" w:rsidRDefault="00AB7AD1" w:rsidP="0009232E">
      <w:pPr>
        <w:pStyle w:val="Default"/>
        <w:numPr>
          <w:ilvl w:val="1"/>
          <w:numId w:val="2"/>
        </w:numPr>
        <w:spacing w:line="300" w:lineRule="atLeast"/>
        <w:ind w:left="709" w:hanging="284"/>
        <w:jc w:val="both"/>
        <w:rPr>
          <w:rFonts w:ascii="Lato" w:hAnsi="Lato"/>
          <w:sz w:val="22"/>
          <w:szCs w:val="22"/>
        </w:rPr>
      </w:pPr>
      <w:r w:rsidRPr="0009232E">
        <w:rPr>
          <w:rFonts w:ascii="Lato" w:hAnsi="Lato"/>
          <w:sz w:val="22"/>
          <w:szCs w:val="22"/>
        </w:rPr>
        <w:t xml:space="preserve">w kasach Kopalni Soli „Wieliczka” </w:t>
      </w:r>
      <w:r w:rsidR="00841053" w:rsidRPr="0009232E">
        <w:rPr>
          <w:rFonts w:ascii="Lato" w:hAnsi="Lato"/>
          <w:sz w:val="22"/>
          <w:szCs w:val="22"/>
        </w:rPr>
        <w:t xml:space="preserve">Zakład Mechaniczny Sp. z o.o. </w:t>
      </w:r>
    </w:p>
    <w:p w14:paraId="2F5BFFFC" w14:textId="6F71219B" w:rsidR="00AB7AD1" w:rsidRPr="0009232E" w:rsidRDefault="00AB7AD1" w:rsidP="0009232E">
      <w:pPr>
        <w:pStyle w:val="Default"/>
        <w:numPr>
          <w:ilvl w:val="1"/>
          <w:numId w:val="2"/>
        </w:numPr>
        <w:spacing w:line="300" w:lineRule="atLeast"/>
        <w:ind w:left="709" w:hanging="284"/>
        <w:jc w:val="both"/>
        <w:rPr>
          <w:rFonts w:ascii="Lato" w:hAnsi="Lato"/>
          <w:sz w:val="22"/>
          <w:szCs w:val="22"/>
        </w:rPr>
      </w:pPr>
      <w:r w:rsidRPr="0009232E">
        <w:rPr>
          <w:rFonts w:ascii="Lato" w:hAnsi="Lato"/>
          <w:sz w:val="22"/>
          <w:szCs w:val="22"/>
        </w:rPr>
        <w:t>on-line na stronie www.kopalnia.pl, zasady sprzedaży biletów on-line określa</w:t>
      </w:r>
      <w:r w:rsidR="00915DA3" w:rsidRPr="0009232E">
        <w:rPr>
          <w:rFonts w:ascii="Lato" w:hAnsi="Lato"/>
          <w:sz w:val="22"/>
          <w:szCs w:val="22"/>
        </w:rPr>
        <w:t xml:space="preserve"> Załącznik nr</w:t>
      </w:r>
      <w:r w:rsidR="00BB0BA6">
        <w:rPr>
          <w:rFonts w:ascii="Lato" w:hAnsi="Lato"/>
          <w:sz w:val="22"/>
          <w:szCs w:val="22"/>
        </w:rPr>
        <w:t> </w:t>
      </w:r>
      <w:r w:rsidR="00915DA3" w:rsidRPr="0009232E">
        <w:rPr>
          <w:rFonts w:ascii="Lato" w:hAnsi="Lato"/>
          <w:sz w:val="22"/>
          <w:szCs w:val="22"/>
        </w:rPr>
        <w:t>2 do Regulaminu zwiedzania</w:t>
      </w:r>
      <w:r w:rsidRPr="0009232E">
        <w:rPr>
          <w:rFonts w:ascii="Lato" w:hAnsi="Lato"/>
          <w:sz w:val="22"/>
          <w:szCs w:val="22"/>
        </w:rPr>
        <w:t xml:space="preserve">. </w:t>
      </w:r>
    </w:p>
    <w:p w14:paraId="7778457A" w14:textId="77777777" w:rsidR="00AB7AD1" w:rsidRPr="0009232E" w:rsidRDefault="00AB7AD1" w:rsidP="0009232E">
      <w:pPr>
        <w:pStyle w:val="Default"/>
        <w:numPr>
          <w:ilvl w:val="0"/>
          <w:numId w:val="2"/>
        </w:numPr>
        <w:spacing w:line="300" w:lineRule="atLeast"/>
        <w:ind w:left="426" w:hanging="426"/>
        <w:jc w:val="both"/>
        <w:rPr>
          <w:rFonts w:ascii="Lato" w:hAnsi="Lato"/>
          <w:sz w:val="22"/>
          <w:szCs w:val="22"/>
        </w:rPr>
      </w:pPr>
      <w:r w:rsidRPr="0009232E">
        <w:rPr>
          <w:rFonts w:ascii="Lato" w:hAnsi="Lato"/>
          <w:sz w:val="22"/>
          <w:szCs w:val="22"/>
        </w:rPr>
        <w:t xml:space="preserve">Zwiedzanie Trasy Turystycznej oraz Podziemnej Ekspozycji Muzeum Żup Krakowskich Wieliczka jest organizowane według ustalonego harmonogramu zejść. Zakup biletu zwiedzania jest dokonywany na konkretną godzinę wejścia do Kopalni. Aktualny wykaz tur polsko i obcojęzycznych znajduje się w punktach informacji i sprzedaży Kopalni oraz na stronie internetowej www.kopalnia.pl. </w:t>
      </w:r>
    </w:p>
    <w:p w14:paraId="5C0E5ED7" w14:textId="77777777" w:rsidR="00AB7AD1" w:rsidRPr="0009232E" w:rsidRDefault="00AB7AD1" w:rsidP="0009232E">
      <w:pPr>
        <w:pStyle w:val="Default"/>
        <w:numPr>
          <w:ilvl w:val="0"/>
          <w:numId w:val="2"/>
        </w:numPr>
        <w:spacing w:line="300" w:lineRule="atLeast"/>
        <w:ind w:left="426" w:hanging="426"/>
        <w:jc w:val="both"/>
        <w:rPr>
          <w:rFonts w:ascii="Lato" w:hAnsi="Lato"/>
          <w:sz w:val="22"/>
          <w:szCs w:val="22"/>
        </w:rPr>
      </w:pPr>
      <w:r w:rsidRPr="0009232E">
        <w:rPr>
          <w:rFonts w:ascii="Lato" w:hAnsi="Lato"/>
          <w:sz w:val="22"/>
          <w:szCs w:val="22"/>
        </w:rPr>
        <w:t xml:space="preserve">Zwiedzanie Trasy Turystycznej oraz Podziemnej Ekspozycji Muzeum Żup Krakowskich Wieliczka przez cały czas jego trwania odbywa się w grupach z przewodnikiem wyznaczonym przez Kopalnię. Odłączanie się od grupy i samowolne zwiedzanie jest surowo zabronione. </w:t>
      </w:r>
    </w:p>
    <w:p w14:paraId="2E595252" w14:textId="77777777" w:rsidR="005622FB" w:rsidRPr="0009232E" w:rsidRDefault="00AB7AD1" w:rsidP="0009232E">
      <w:pPr>
        <w:pStyle w:val="Default"/>
        <w:numPr>
          <w:ilvl w:val="0"/>
          <w:numId w:val="2"/>
        </w:numPr>
        <w:spacing w:line="300" w:lineRule="atLeast"/>
        <w:ind w:left="426" w:hanging="426"/>
        <w:jc w:val="both"/>
        <w:rPr>
          <w:rFonts w:ascii="Lato" w:hAnsi="Lato"/>
          <w:sz w:val="22"/>
          <w:szCs w:val="22"/>
        </w:rPr>
      </w:pPr>
      <w:r w:rsidRPr="0009232E">
        <w:rPr>
          <w:rFonts w:ascii="Lato" w:hAnsi="Lato"/>
          <w:sz w:val="22"/>
          <w:szCs w:val="22"/>
        </w:rPr>
        <w:t xml:space="preserve">Zwiedzanie odbywa się bez wykorzystania urządzeń systemu radiowej transmisji danych (głosu przewodnika) Tour Guide. </w:t>
      </w:r>
    </w:p>
    <w:p w14:paraId="33B7E310" w14:textId="77777777" w:rsidR="005622FB" w:rsidRPr="0009232E" w:rsidRDefault="005622FB" w:rsidP="0009232E">
      <w:pPr>
        <w:pStyle w:val="Default"/>
        <w:numPr>
          <w:ilvl w:val="0"/>
          <w:numId w:val="2"/>
        </w:numPr>
        <w:spacing w:line="300" w:lineRule="atLeast"/>
        <w:ind w:left="426" w:hanging="426"/>
        <w:jc w:val="both"/>
        <w:rPr>
          <w:rFonts w:ascii="Lato" w:hAnsi="Lato"/>
          <w:sz w:val="22"/>
          <w:szCs w:val="22"/>
        </w:rPr>
      </w:pPr>
      <w:r w:rsidRPr="0009232E">
        <w:rPr>
          <w:rFonts w:ascii="Lato" w:eastAsia="Times New Roman" w:hAnsi="Lato"/>
          <w:color w:val="000000" w:themeColor="text1"/>
          <w:sz w:val="22"/>
          <w:szCs w:val="22"/>
          <w:lang w:eastAsia="pl-PL"/>
        </w:rPr>
        <w:t xml:space="preserve">Zwiedzanie zaczyna się zejściem schodami  jednym z szybów schodowych </w:t>
      </w:r>
      <w:r w:rsidRPr="0009232E">
        <w:rPr>
          <w:rFonts w:ascii="Lato" w:eastAsia="Times New Roman" w:hAnsi="Lato"/>
          <w:sz w:val="22"/>
          <w:szCs w:val="22"/>
          <w:lang w:eastAsia="pl-PL"/>
        </w:rPr>
        <w:t xml:space="preserve">na poziom I Kopalni, a kończy się wyjazdem z poziomu III Szybem </w:t>
      </w:r>
      <w:proofErr w:type="spellStart"/>
      <w:r w:rsidRPr="0009232E">
        <w:rPr>
          <w:rFonts w:ascii="Lato" w:eastAsia="Times New Roman" w:hAnsi="Lato"/>
          <w:sz w:val="22"/>
          <w:szCs w:val="22"/>
          <w:lang w:eastAsia="pl-PL"/>
        </w:rPr>
        <w:t>Regis</w:t>
      </w:r>
      <w:proofErr w:type="spellEnd"/>
      <w:r w:rsidRPr="0009232E">
        <w:rPr>
          <w:rFonts w:ascii="Lato" w:eastAsia="Times New Roman" w:hAnsi="Lato"/>
          <w:sz w:val="22"/>
          <w:szCs w:val="22"/>
          <w:lang w:eastAsia="pl-PL"/>
        </w:rPr>
        <w:t xml:space="preserve">, Szybem Daniłowicza lub Szybem św. Kingi (w przypadku wyjazdu szybem </w:t>
      </w:r>
      <w:proofErr w:type="spellStart"/>
      <w:r w:rsidRPr="0009232E">
        <w:rPr>
          <w:rFonts w:ascii="Lato" w:eastAsia="Times New Roman" w:hAnsi="Lato"/>
          <w:sz w:val="22"/>
          <w:szCs w:val="22"/>
          <w:lang w:eastAsia="pl-PL"/>
        </w:rPr>
        <w:t>Regis</w:t>
      </w:r>
      <w:proofErr w:type="spellEnd"/>
      <w:r w:rsidRPr="0009232E">
        <w:rPr>
          <w:rFonts w:ascii="Lato" w:eastAsia="Times New Roman" w:hAnsi="Lato"/>
          <w:sz w:val="22"/>
          <w:szCs w:val="22"/>
          <w:lang w:eastAsia="pl-PL"/>
        </w:rPr>
        <w:t xml:space="preserve"> oraz szybem św. Kingi, po wyjeździe na powierzchnię, przewodnik odprowadza turystów w rejon Szybu Daniłowicza).</w:t>
      </w:r>
    </w:p>
    <w:p w14:paraId="308EBD65" w14:textId="77777777" w:rsidR="00AB7AD1" w:rsidRPr="0009232E" w:rsidRDefault="00AB7AD1" w:rsidP="0009232E">
      <w:pPr>
        <w:pStyle w:val="Default"/>
        <w:numPr>
          <w:ilvl w:val="0"/>
          <w:numId w:val="2"/>
        </w:numPr>
        <w:spacing w:line="300" w:lineRule="atLeast"/>
        <w:ind w:left="426" w:hanging="426"/>
        <w:jc w:val="both"/>
        <w:rPr>
          <w:rFonts w:ascii="Lato" w:hAnsi="Lato"/>
          <w:sz w:val="22"/>
          <w:szCs w:val="22"/>
        </w:rPr>
      </w:pPr>
      <w:r w:rsidRPr="0009232E">
        <w:rPr>
          <w:rFonts w:ascii="Lato" w:hAnsi="Lato"/>
          <w:sz w:val="22"/>
          <w:szCs w:val="22"/>
        </w:rPr>
        <w:t xml:space="preserve">Turyści mogą za dodatkową opłatą rozpocząć zwiedzanie zjazdem windą </w:t>
      </w:r>
      <w:r w:rsidR="008635FD" w:rsidRPr="0009232E">
        <w:rPr>
          <w:rFonts w:ascii="Lato" w:hAnsi="Lato"/>
          <w:sz w:val="22"/>
          <w:szCs w:val="22"/>
        </w:rPr>
        <w:t>s</w:t>
      </w:r>
      <w:r w:rsidRPr="0009232E">
        <w:rPr>
          <w:rFonts w:ascii="Lato" w:hAnsi="Lato"/>
          <w:sz w:val="22"/>
          <w:szCs w:val="22"/>
        </w:rPr>
        <w:t>zyb</w:t>
      </w:r>
      <w:r w:rsidR="008635FD" w:rsidRPr="0009232E">
        <w:rPr>
          <w:rFonts w:ascii="Lato" w:hAnsi="Lato"/>
          <w:sz w:val="22"/>
          <w:szCs w:val="22"/>
        </w:rPr>
        <w:t>u</w:t>
      </w:r>
      <w:r w:rsidRPr="0009232E">
        <w:rPr>
          <w:rFonts w:ascii="Lato" w:hAnsi="Lato"/>
          <w:sz w:val="22"/>
          <w:szCs w:val="22"/>
        </w:rPr>
        <w:t xml:space="preserve"> Daniłowicza, przy czym, o dostępności takiej usługi każdorazowo decyduje Dyspozytor prowadzący ruch turystyczny. </w:t>
      </w:r>
    </w:p>
    <w:p w14:paraId="6F04AAB3" w14:textId="77777777" w:rsidR="00AB7AD1" w:rsidRPr="0009232E" w:rsidRDefault="00AB7AD1" w:rsidP="0009232E">
      <w:pPr>
        <w:pStyle w:val="Default"/>
        <w:numPr>
          <w:ilvl w:val="0"/>
          <w:numId w:val="2"/>
        </w:numPr>
        <w:spacing w:line="300" w:lineRule="atLeast"/>
        <w:ind w:left="426" w:hanging="426"/>
        <w:jc w:val="both"/>
        <w:rPr>
          <w:rFonts w:ascii="Lato" w:hAnsi="Lato"/>
          <w:sz w:val="22"/>
          <w:szCs w:val="22"/>
        </w:rPr>
      </w:pPr>
      <w:r w:rsidRPr="0009232E">
        <w:rPr>
          <w:rFonts w:ascii="Lato" w:hAnsi="Lato"/>
          <w:sz w:val="22"/>
          <w:szCs w:val="22"/>
        </w:rPr>
        <w:t>Ze względów bezpieczeństwa Kopalnia wprowadza specjalne procedu</w:t>
      </w:r>
      <w:r w:rsidR="008635FD" w:rsidRPr="0009232E">
        <w:rPr>
          <w:rFonts w:ascii="Lato" w:hAnsi="Lato"/>
          <w:sz w:val="22"/>
          <w:szCs w:val="22"/>
        </w:rPr>
        <w:t>ry dotyczące korzystania z wind</w:t>
      </w:r>
      <w:r w:rsidRPr="0009232E">
        <w:rPr>
          <w:rFonts w:ascii="Lato" w:hAnsi="Lato"/>
          <w:sz w:val="22"/>
          <w:szCs w:val="22"/>
        </w:rPr>
        <w:t xml:space="preserve"> tj. obowiązek używania maseczek ochronnych i dezynfekcji rąk przed wejściem do windy oraz ograniczenie ilości osób jednorazowo korzystających z windy. </w:t>
      </w:r>
    </w:p>
    <w:p w14:paraId="21157B28" w14:textId="77777777" w:rsidR="007A3B30" w:rsidRPr="0009232E" w:rsidRDefault="00AB7AD1" w:rsidP="0009232E">
      <w:pPr>
        <w:pStyle w:val="Default"/>
        <w:numPr>
          <w:ilvl w:val="0"/>
          <w:numId w:val="2"/>
        </w:numPr>
        <w:spacing w:line="300" w:lineRule="atLeast"/>
        <w:ind w:left="426" w:hanging="426"/>
        <w:jc w:val="both"/>
        <w:rPr>
          <w:rFonts w:ascii="Lato" w:hAnsi="Lato"/>
          <w:sz w:val="22"/>
          <w:szCs w:val="22"/>
        </w:rPr>
      </w:pPr>
      <w:r w:rsidRPr="0009232E">
        <w:rPr>
          <w:rFonts w:ascii="Lato" w:hAnsi="Lato"/>
          <w:sz w:val="22"/>
          <w:szCs w:val="22"/>
        </w:rPr>
        <w:t xml:space="preserve">Kopalnia zastrzega sobie prawo do wprowadzenia ograniczeń w zwiedzaniu bez wcześniejszego uprzedzenia w przypadkach uzasadnionych względami bezpieczeństwa, bezpieczeństwa sanitarnego lub względami organizacyjnymi. </w:t>
      </w:r>
    </w:p>
    <w:sectPr w:rsidR="007A3B30" w:rsidRPr="0009232E" w:rsidSect="00C72000">
      <w:pgSz w:w="11906" w:h="17338"/>
      <w:pgMar w:top="1559" w:right="1134" w:bottom="1418"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Segoe UI"/>
    <w:panose1 w:val="020F0502020204030203"/>
    <w:charset w:val="EE"/>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89350"/>
    <w:multiLevelType w:val="hybridMultilevel"/>
    <w:tmpl w:val="DC1CDD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C15D1"/>
    <w:multiLevelType w:val="multilevel"/>
    <w:tmpl w:val="471A2120"/>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2068BE"/>
    <w:multiLevelType w:val="hybridMultilevel"/>
    <w:tmpl w:val="81CCD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AD1"/>
    <w:rsid w:val="0009232E"/>
    <w:rsid w:val="002E380C"/>
    <w:rsid w:val="005622FB"/>
    <w:rsid w:val="007A3B30"/>
    <w:rsid w:val="00814CB5"/>
    <w:rsid w:val="00841053"/>
    <w:rsid w:val="008635FD"/>
    <w:rsid w:val="00915DA3"/>
    <w:rsid w:val="009C01FA"/>
    <w:rsid w:val="00AB7AD1"/>
    <w:rsid w:val="00BB0BA6"/>
    <w:rsid w:val="00C50219"/>
    <w:rsid w:val="00C72000"/>
    <w:rsid w:val="00CD571D"/>
    <w:rsid w:val="00DE606F"/>
    <w:rsid w:val="00EE1A01"/>
    <w:rsid w:val="00FD1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351E"/>
  <w15:chartTrackingRefBased/>
  <w15:docId w15:val="{362010BC-ED0F-45FC-9300-4EE7BB16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502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7AD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qFormat/>
    <w:rsid w:val="005622FB"/>
    <w:pPr>
      <w:ind w:left="720"/>
      <w:contextualSpacing/>
    </w:pPr>
  </w:style>
  <w:style w:type="character" w:customStyle="1" w:styleId="Nagwek1Znak">
    <w:name w:val="Nagłówek 1 Znak"/>
    <w:basedOn w:val="Domylnaczcionkaakapitu"/>
    <w:link w:val="Nagwek1"/>
    <w:uiPriority w:val="9"/>
    <w:rsid w:val="00C5021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2316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Trzósło</dc:creator>
  <cp:keywords/>
  <dc:description/>
  <cp:lastModifiedBy>Monika Szczepa</cp:lastModifiedBy>
  <cp:revision>6</cp:revision>
  <dcterms:created xsi:type="dcterms:W3CDTF">2021-04-08T10:45:00Z</dcterms:created>
  <dcterms:modified xsi:type="dcterms:W3CDTF">2021-04-30T13:43:00Z</dcterms:modified>
</cp:coreProperties>
</file>